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6CB8" w:rsidRPr="00907E0E" w:rsidRDefault="00026CB8" w:rsidP="00026CB8">
      <w:pPr>
        <w:pStyle w:val="1"/>
        <w:ind w:firstLine="880"/>
        <w:rPr>
          <w:rFonts w:eastAsia="方正仿宋_GB2312"/>
        </w:rPr>
      </w:pPr>
      <w:bookmarkStart w:id="0" w:name="_Toc27483"/>
      <w:bookmarkStart w:id="1" w:name="_Toc32642"/>
      <w:bookmarkStart w:id="2" w:name="_Toc27392"/>
      <w:bookmarkStart w:id="3" w:name="_Toc10281"/>
      <w:r w:rsidRPr="00907E0E">
        <w:t>0202</w:t>
      </w:r>
      <w:r w:rsidRPr="00907E0E">
        <w:rPr>
          <w:rFonts w:hint="eastAsia"/>
        </w:rPr>
        <w:t>00</w:t>
      </w:r>
      <w:proofErr w:type="gramStart"/>
      <w:r w:rsidRPr="00907E0E">
        <w:t>—</w:t>
      </w:r>
      <w:r w:rsidRPr="00907E0E">
        <w:t>应用</w:t>
      </w:r>
      <w:proofErr w:type="gramEnd"/>
      <w:r w:rsidRPr="00907E0E">
        <w:t>经济学（</w:t>
      </w:r>
      <w:r w:rsidRPr="00907E0E">
        <w:rPr>
          <w:rFonts w:hint="eastAsia"/>
        </w:rPr>
        <w:t>学术学位</w:t>
      </w:r>
      <w:r w:rsidRPr="00907E0E">
        <w:t>）</w:t>
      </w:r>
      <w:bookmarkEnd w:id="0"/>
      <w:bookmarkEnd w:id="1"/>
      <w:bookmarkEnd w:id="2"/>
      <w:bookmarkEnd w:id="3"/>
    </w:p>
    <w:p w:rsidR="00026CB8" w:rsidRPr="00907E0E" w:rsidRDefault="00026CB8" w:rsidP="00026CB8">
      <w:pPr>
        <w:spacing w:line="560" w:lineRule="exact"/>
        <w:rPr>
          <w:rFonts w:eastAsia="黑体" w:cs="黑体" w:hint="eastAsia"/>
        </w:rPr>
      </w:pPr>
      <w:r w:rsidRPr="00907E0E">
        <w:rPr>
          <w:rFonts w:eastAsia="黑体" w:cs="黑体" w:hint="eastAsia"/>
        </w:rPr>
        <w:t>一、学科简介与研究方向</w:t>
      </w:r>
    </w:p>
    <w:p w:rsidR="00026CB8" w:rsidRPr="00907E0E" w:rsidRDefault="00026CB8" w:rsidP="00026CB8">
      <w:pPr>
        <w:spacing w:line="560" w:lineRule="exact"/>
        <w:rPr>
          <w:rFonts w:eastAsia="楷体" w:cs="楷体" w:hint="eastAsia"/>
        </w:rPr>
      </w:pPr>
      <w:r w:rsidRPr="00907E0E">
        <w:rPr>
          <w:rFonts w:eastAsia="楷体" w:cs="楷体" w:hint="eastAsia"/>
        </w:rPr>
        <w:t>（一）学科简介</w:t>
      </w:r>
    </w:p>
    <w:p w:rsidR="00026CB8" w:rsidRPr="00907E0E" w:rsidRDefault="00026CB8" w:rsidP="00026CB8">
      <w:pPr>
        <w:spacing w:line="560" w:lineRule="exact"/>
        <w:rPr>
          <w:rFonts w:hint="eastAsia"/>
        </w:rPr>
      </w:pPr>
      <w:r w:rsidRPr="00907E0E">
        <w:t>应用经济学是以马克思主义为指导、运用经济学基本原理和分析方法，研究经济活动各相关领域的理论、运行机制和规律，或对非经济活动领域的经济效益与社会效益进行分析和评价的学科，具有理论联系实际、应用性强，直接服务于经济建设的特点</w:t>
      </w:r>
      <w:r w:rsidRPr="00907E0E">
        <w:rPr>
          <w:rFonts w:hint="eastAsia"/>
        </w:rPr>
        <w:t>。</w:t>
      </w:r>
      <w:r w:rsidRPr="00907E0E">
        <w:t>应用经济学是经济学的一个学科分支，是适应社会经济发展需要不断扩展、充实的学科，在整个经济学、经济管理和相关科技领域中具有十分重要的地位和作用</w:t>
      </w:r>
      <w:r w:rsidRPr="00907E0E">
        <w:rPr>
          <w:rFonts w:hint="eastAsia"/>
        </w:rPr>
        <w:t>。</w:t>
      </w:r>
      <w:r w:rsidRPr="00907E0E">
        <w:t>它将经济学的一般原理和相关领域特有的经济学基础理论转化为经济政策和经济管理制度，直接服务于社会经济建设和经济发展</w:t>
      </w:r>
      <w:r w:rsidRPr="00907E0E">
        <w:rPr>
          <w:rFonts w:hint="eastAsia"/>
        </w:rPr>
        <w:t>。</w:t>
      </w:r>
      <w:r w:rsidRPr="00907E0E">
        <w:t>同时，社会经济实践中出现的新问题，丰富了该学科领域的内涵</w:t>
      </w:r>
      <w:r w:rsidRPr="00907E0E">
        <w:rPr>
          <w:rFonts w:hint="eastAsia"/>
        </w:rPr>
        <w:t>。</w:t>
      </w:r>
    </w:p>
    <w:p w:rsidR="00026CB8" w:rsidRPr="00907E0E" w:rsidRDefault="00026CB8" w:rsidP="00026CB8">
      <w:pPr>
        <w:spacing w:line="560" w:lineRule="exact"/>
        <w:rPr>
          <w:rFonts w:hint="eastAsia"/>
        </w:rPr>
      </w:pPr>
      <w:r w:rsidRPr="00907E0E">
        <w:t>东北大学应用经济学学科经过多年发展，形成了稳定的研究方向和研究团队，取得了较丰富的研究成果，培养了大批人才，构成学科发展的基础</w:t>
      </w:r>
      <w:r w:rsidRPr="00907E0E">
        <w:rPr>
          <w:rFonts w:hint="eastAsia"/>
        </w:rPr>
        <w:t>。</w:t>
      </w:r>
      <w:r w:rsidRPr="00907E0E">
        <w:t>2011</w:t>
      </w:r>
      <w:r w:rsidRPr="00907E0E">
        <w:t>年获</w:t>
      </w:r>
      <w:proofErr w:type="gramStart"/>
      <w:r w:rsidRPr="00907E0E">
        <w:t>批应用</w:t>
      </w:r>
      <w:proofErr w:type="gramEnd"/>
      <w:r w:rsidRPr="00907E0E">
        <w:t>经济学一级学科博士学位授予权、</w:t>
      </w:r>
      <w:r w:rsidRPr="00907E0E">
        <w:t>2015</w:t>
      </w:r>
      <w:r w:rsidRPr="00907E0E">
        <w:t>年通过教育部合格评估，并在第五轮学科评估中取得良好成绩</w:t>
      </w:r>
      <w:r w:rsidRPr="00907E0E">
        <w:rPr>
          <w:rFonts w:hint="eastAsia"/>
        </w:rPr>
        <w:t>。</w:t>
      </w:r>
      <w:r w:rsidRPr="00907E0E">
        <w:t>学科由工商管理学院金融学系、经济学系和秦皇岛分校经济学院等共同建设，是中国东北振兴研究院的主要依托和支撑</w:t>
      </w:r>
      <w:r w:rsidRPr="00907E0E">
        <w:rPr>
          <w:rFonts w:hint="eastAsia"/>
        </w:rPr>
        <w:t>。</w:t>
      </w:r>
      <w:r w:rsidRPr="00907E0E">
        <w:t>学科拥有两个省重点学科（产业经济学和区域经济学）、一个省重点培育学科（金融学）和两个省级一流本科专业（金融学和经济学）</w:t>
      </w:r>
      <w:r w:rsidRPr="00907E0E">
        <w:rPr>
          <w:rFonts w:hint="eastAsia"/>
        </w:rPr>
        <w:t>。</w:t>
      </w:r>
    </w:p>
    <w:p w:rsidR="00026CB8" w:rsidRPr="00907E0E" w:rsidRDefault="00026CB8" w:rsidP="00026CB8">
      <w:pPr>
        <w:spacing w:line="560" w:lineRule="exact"/>
        <w:rPr>
          <w:rFonts w:hint="eastAsia"/>
        </w:rPr>
      </w:pPr>
      <w:r w:rsidRPr="00907E0E">
        <w:t>东北大学应用经济学学科现有专任教师</w:t>
      </w:r>
      <w:r w:rsidRPr="00907E0E">
        <w:t>69</w:t>
      </w:r>
      <w:r w:rsidRPr="00907E0E">
        <w:t>人，其中教授</w:t>
      </w:r>
      <w:r w:rsidRPr="00907E0E">
        <w:lastRenderedPageBreak/>
        <w:t>14</w:t>
      </w:r>
      <w:r w:rsidRPr="00907E0E">
        <w:t>人，副教授</w:t>
      </w:r>
      <w:r w:rsidRPr="00907E0E">
        <w:t>17</w:t>
      </w:r>
      <w:r w:rsidRPr="00907E0E">
        <w:t>人，专任博士生导师</w:t>
      </w:r>
      <w:r w:rsidRPr="00907E0E">
        <w:t>19</w:t>
      </w:r>
      <w:r w:rsidRPr="00907E0E">
        <w:t>人，专任硕士生导师</w:t>
      </w:r>
      <w:r w:rsidRPr="00907E0E">
        <w:t>33</w:t>
      </w:r>
      <w:r w:rsidRPr="00907E0E">
        <w:t>人，国家重大人才工程青年学者</w:t>
      </w:r>
      <w:r w:rsidRPr="00907E0E">
        <w:t>1</w:t>
      </w:r>
      <w:r w:rsidRPr="00907E0E">
        <w:t>人，教育部新世纪优秀人才</w:t>
      </w:r>
      <w:r w:rsidRPr="00907E0E">
        <w:t>1</w:t>
      </w:r>
      <w:r w:rsidRPr="00907E0E">
        <w:t>人，宝钢优秀教师</w:t>
      </w:r>
      <w:r w:rsidRPr="00907E0E">
        <w:t>2</w:t>
      </w:r>
      <w:r w:rsidRPr="00907E0E">
        <w:t>人，省重点学科带头人</w:t>
      </w:r>
      <w:r w:rsidRPr="00907E0E">
        <w:t>1</w:t>
      </w:r>
      <w:r w:rsidRPr="00907E0E">
        <w:t>人，省级教学名师</w:t>
      </w:r>
      <w:r w:rsidRPr="00907E0E">
        <w:t>7</w:t>
      </w:r>
      <w:r w:rsidRPr="00907E0E">
        <w:t>人次，省级人才</w:t>
      </w:r>
      <w:r w:rsidRPr="00907E0E">
        <w:t>10</w:t>
      </w:r>
      <w:r w:rsidRPr="00907E0E">
        <w:t>人次</w:t>
      </w:r>
      <w:r w:rsidRPr="00907E0E">
        <w:rPr>
          <w:rFonts w:hint="eastAsia"/>
        </w:rPr>
        <w:t>。</w:t>
      </w:r>
      <w:r w:rsidRPr="00907E0E">
        <w:t>东北大学应用经济学学科师资队伍年龄结构和职称结构合理，形成了以资深教授为引领、中年骨干教师为中坚、青年英才为后备的可持续发展梯队</w:t>
      </w:r>
      <w:r w:rsidRPr="00907E0E">
        <w:rPr>
          <w:rFonts w:hint="eastAsia"/>
        </w:rPr>
        <w:t>。</w:t>
      </w:r>
    </w:p>
    <w:p w:rsidR="00026CB8" w:rsidRPr="00907E0E" w:rsidRDefault="00026CB8" w:rsidP="00026CB8">
      <w:pPr>
        <w:spacing w:line="560" w:lineRule="exact"/>
        <w:rPr>
          <w:rFonts w:hint="eastAsia"/>
        </w:rPr>
      </w:pPr>
      <w:r w:rsidRPr="00907E0E">
        <w:t>东北大学应用经济学学科以服务国家重大战略需求与中国式现代化建设为核心使命，秉持</w:t>
      </w:r>
      <w:r w:rsidRPr="00907E0E">
        <w:t>“</w:t>
      </w:r>
      <w:r w:rsidRPr="00907E0E">
        <w:t>工科交叉、产教融合、服务东北</w:t>
      </w:r>
      <w:r w:rsidRPr="00907E0E">
        <w:t>”</w:t>
      </w:r>
      <w:r w:rsidRPr="00907E0E">
        <w:t>的发展路径，先后主持国家级重大项目</w:t>
      </w:r>
      <w:r w:rsidRPr="00907E0E">
        <w:t>1</w:t>
      </w:r>
      <w:r w:rsidRPr="00907E0E">
        <w:t>项、重点项目</w:t>
      </w:r>
      <w:r w:rsidRPr="00907E0E">
        <w:t>4</w:t>
      </w:r>
      <w:r w:rsidRPr="00907E0E">
        <w:t>项、国家社会科学基金和国家自然科学基金项目</w:t>
      </w:r>
      <w:r w:rsidRPr="00907E0E">
        <w:t>53</w:t>
      </w:r>
      <w:r w:rsidRPr="00907E0E">
        <w:t>项；在《经济研究》《管理世界》等高质量期刊发表论文</w:t>
      </w:r>
      <w:r w:rsidRPr="00907E0E">
        <w:t>500</w:t>
      </w:r>
      <w:r w:rsidRPr="00907E0E">
        <w:t>余篇；出版专著</w:t>
      </w:r>
      <w:r w:rsidRPr="00907E0E">
        <w:t>60</w:t>
      </w:r>
      <w:r w:rsidRPr="00907E0E">
        <w:t>余部；获辽宁省哲学社会科学成果一等奖等奖项</w:t>
      </w:r>
      <w:r w:rsidRPr="00907E0E">
        <w:t>11</w:t>
      </w:r>
      <w:r w:rsidRPr="00907E0E">
        <w:t>项；多项成果获国务院及省部级领导肯定性批示，并被国务院办公厅、教育部等采纳</w:t>
      </w:r>
      <w:r w:rsidRPr="00907E0E">
        <w:rPr>
          <w:rFonts w:hint="eastAsia"/>
        </w:rPr>
        <w:t>。</w:t>
      </w:r>
      <w:r w:rsidRPr="00907E0E">
        <w:t>人才培养成效显著，</w:t>
      </w:r>
      <w:proofErr w:type="gramStart"/>
      <w:r w:rsidRPr="00907E0E">
        <w:t>指导本硕博学</w:t>
      </w:r>
      <w:proofErr w:type="gramEnd"/>
      <w:r w:rsidRPr="00907E0E">
        <w:t>生获国际大学生数学建模竞赛特等奖提名奖、中国国际大学生创新大赛国家金奖等国际与国家级奖项，形成了广泛的社会影响力，并逐步建成以东北全面振兴为特色的研究品牌</w:t>
      </w:r>
      <w:r w:rsidRPr="00907E0E">
        <w:rPr>
          <w:rFonts w:hint="eastAsia"/>
        </w:rPr>
        <w:t>。</w:t>
      </w:r>
      <w:r w:rsidRPr="00907E0E">
        <w:t>东北大学应用经济学学科致力于有效整合优质学术资源，构筑高水平科研平台，引进和培养具备卓越科研能力、创新思维和国际竞争力的青年经济学人才，推动应用经济学科内涵式发展，持续产出服务国家战略的重要研究成果，为学校</w:t>
      </w:r>
      <w:r w:rsidRPr="00907E0E">
        <w:t>“</w:t>
      </w:r>
      <w:r w:rsidRPr="00907E0E">
        <w:t>双一流</w:t>
      </w:r>
      <w:r w:rsidRPr="00907E0E">
        <w:t>”</w:t>
      </w:r>
      <w:r w:rsidRPr="00907E0E">
        <w:t>建设提供坚实人才支撑</w:t>
      </w:r>
      <w:r w:rsidRPr="00907E0E">
        <w:rPr>
          <w:rFonts w:hint="eastAsia"/>
        </w:rPr>
        <w:t>。</w:t>
      </w:r>
    </w:p>
    <w:p w:rsidR="00026CB8" w:rsidRPr="00907E0E" w:rsidRDefault="00026CB8" w:rsidP="00026CB8">
      <w:pPr>
        <w:spacing w:line="560" w:lineRule="exact"/>
        <w:rPr>
          <w:rFonts w:eastAsia="楷体" w:cs="楷体" w:hint="eastAsia"/>
        </w:rPr>
      </w:pPr>
      <w:r w:rsidRPr="00907E0E">
        <w:rPr>
          <w:rFonts w:eastAsia="楷体" w:cs="楷体" w:hint="eastAsia"/>
        </w:rPr>
        <w:t>（二）研究方向</w:t>
      </w:r>
    </w:p>
    <w:p w:rsidR="00026CB8" w:rsidRPr="00907E0E" w:rsidRDefault="00026CB8" w:rsidP="00026CB8">
      <w:pPr>
        <w:spacing w:line="560" w:lineRule="exact"/>
      </w:pPr>
      <w:r w:rsidRPr="00907E0E">
        <w:lastRenderedPageBreak/>
        <w:t>应用经济学学科培养博士生的主要研究方向包括：</w:t>
      </w:r>
    </w:p>
    <w:p w:rsidR="00026CB8" w:rsidRPr="00907E0E" w:rsidRDefault="00026CB8" w:rsidP="00026CB8">
      <w:pPr>
        <w:spacing w:line="560" w:lineRule="exact"/>
      </w:pPr>
      <w:r w:rsidRPr="00907E0E">
        <w:t>1.</w:t>
      </w:r>
      <w:r w:rsidRPr="00907E0E">
        <w:t>金融学（金融风险管理）</w:t>
      </w:r>
    </w:p>
    <w:p w:rsidR="00026CB8" w:rsidRPr="00907E0E" w:rsidRDefault="00026CB8" w:rsidP="00026CB8">
      <w:pPr>
        <w:spacing w:line="560" w:lineRule="exact"/>
        <w:rPr>
          <w:rFonts w:hint="eastAsia"/>
        </w:rPr>
      </w:pPr>
      <w:r w:rsidRPr="00907E0E">
        <w:t>主要研究领域包括：金融工程与风险管理；资产定价；行为金融与公司金融；金融市场复杂性；金融创新等</w:t>
      </w:r>
      <w:r w:rsidRPr="00907E0E">
        <w:rPr>
          <w:rFonts w:hint="eastAsia"/>
        </w:rPr>
        <w:t>。</w:t>
      </w:r>
    </w:p>
    <w:p w:rsidR="00026CB8" w:rsidRPr="00907E0E" w:rsidRDefault="00026CB8" w:rsidP="00026CB8">
      <w:pPr>
        <w:spacing w:line="560" w:lineRule="exact"/>
      </w:pPr>
      <w:r w:rsidRPr="00907E0E">
        <w:t>2.</w:t>
      </w:r>
      <w:r w:rsidRPr="00907E0E">
        <w:t>产业经济学（</w:t>
      </w:r>
      <w:proofErr w:type="gramStart"/>
      <w:r w:rsidRPr="00907E0E">
        <w:t>数智战略</w:t>
      </w:r>
      <w:proofErr w:type="gramEnd"/>
      <w:r w:rsidRPr="00907E0E">
        <w:t>与产业高质量发展）</w:t>
      </w:r>
    </w:p>
    <w:p w:rsidR="00026CB8" w:rsidRPr="00907E0E" w:rsidRDefault="00026CB8" w:rsidP="00026CB8">
      <w:pPr>
        <w:spacing w:line="560" w:lineRule="exact"/>
        <w:rPr>
          <w:rFonts w:hint="eastAsia"/>
        </w:rPr>
      </w:pPr>
      <w:r w:rsidRPr="00907E0E">
        <w:t>主要研究领域包括：产业</w:t>
      </w:r>
      <w:proofErr w:type="gramStart"/>
      <w:r w:rsidRPr="00907E0E">
        <w:t>数智化创新</w:t>
      </w:r>
      <w:proofErr w:type="gramEnd"/>
      <w:r w:rsidRPr="00907E0E">
        <w:t>战略、平台经济与数据治理、产业组织与公司战略、</w:t>
      </w:r>
      <w:proofErr w:type="gramStart"/>
      <w:r w:rsidRPr="00907E0E">
        <w:t>数智赋能</w:t>
      </w:r>
      <w:proofErr w:type="gramEnd"/>
      <w:r w:rsidRPr="00907E0E">
        <w:t>产业低碳转型、智慧城市与产业集群发展、气候变化与农业转型升级、大健康产业培育与发展等</w:t>
      </w:r>
      <w:r w:rsidRPr="00907E0E">
        <w:rPr>
          <w:rFonts w:hint="eastAsia"/>
        </w:rPr>
        <w:t>。</w:t>
      </w:r>
    </w:p>
    <w:p w:rsidR="00026CB8" w:rsidRPr="00907E0E" w:rsidRDefault="00026CB8" w:rsidP="00026CB8">
      <w:pPr>
        <w:spacing w:line="560" w:lineRule="exact"/>
      </w:pPr>
      <w:r w:rsidRPr="00907E0E">
        <w:t>3.</w:t>
      </w:r>
      <w:r w:rsidRPr="00907E0E">
        <w:t>国际贸易学（数字贸易与</w:t>
      </w:r>
      <w:proofErr w:type="gramStart"/>
      <w:r w:rsidRPr="00907E0E">
        <w:t>大国经贸</w:t>
      </w:r>
      <w:proofErr w:type="gramEnd"/>
      <w:r w:rsidRPr="00907E0E">
        <w:t>关系）</w:t>
      </w:r>
    </w:p>
    <w:p w:rsidR="00026CB8" w:rsidRPr="00907E0E" w:rsidRDefault="00026CB8" w:rsidP="00026CB8">
      <w:pPr>
        <w:spacing w:line="560" w:lineRule="exact"/>
        <w:rPr>
          <w:rFonts w:hint="eastAsia"/>
        </w:rPr>
      </w:pPr>
      <w:r w:rsidRPr="00907E0E">
        <w:t>主要研究领域包括：数字贸易、数字经济治理、</w:t>
      </w:r>
      <w:proofErr w:type="gramStart"/>
      <w:r w:rsidRPr="00907E0E">
        <w:t>大国经贸</w:t>
      </w:r>
      <w:proofErr w:type="gramEnd"/>
      <w:r w:rsidRPr="00907E0E">
        <w:t>关系、超大市场规模与双循环、人工智能与高水平开放等</w:t>
      </w:r>
      <w:r w:rsidRPr="00907E0E">
        <w:rPr>
          <w:rFonts w:hint="eastAsia"/>
        </w:rPr>
        <w:t>。</w:t>
      </w:r>
    </w:p>
    <w:p w:rsidR="00026CB8" w:rsidRPr="00907E0E" w:rsidRDefault="00026CB8" w:rsidP="00026CB8">
      <w:pPr>
        <w:spacing w:line="560" w:lineRule="exact"/>
      </w:pPr>
      <w:r w:rsidRPr="00907E0E">
        <w:t>4.</w:t>
      </w:r>
      <w:r w:rsidRPr="00907E0E">
        <w:t>区域和城市经济学（区域经济可持续发展）</w:t>
      </w:r>
    </w:p>
    <w:p w:rsidR="00026CB8" w:rsidRPr="00907E0E" w:rsidRDefault="00026CB8" w:rsidP="00026CB8">
      <w:pPr>
        <w:spacing w:line="560" w:lineRule="exact"/>
        <w:rPr>
          <w:rFonts w:hint="eastAsia"/>
        </w:rPr>
      </w:pPr>
      <w:r w:rsidRPr="00907E0E">
        <w:t>主要研究领域包括：区域创新、区域金融、城市网络、城市群建设、东北地区经济问题研究等</w:t>
      </w:r>
      <w:r w:rsidRPr="00907E0E">
        <w:rPr>
          <w:rFonts w:hint="eastAsia"/>
        </w:rPr>
        <w:t>。</w:t>
      </w:r>
    </w:p>
    <w:p w:rsidR="00026CB8" w:rsidRPr="00907E0E" w:rsidRDefault="00026CB8" w:rsidP="00026CB8">
      <w:pPr>
        <w:spacing w:line="560" w:lineRule="exact"/>
      </w:pPr>
      <w:r w:rsidRPr="00907E0E">
        <w:t>5.</w:t>
      </w:r>
      <w:r w:rsidRPr="00907E0E">
        <w:t>能源与生态经济学（数字资源环境经济）</w:t>
      </w:r>
    </w:p>
    <w:p w:rsidR="00026CB8" w:rsidRPr="00907E0E" w:rsidRDefault="00026CB8" w:rsidP="00026CB8">
      <w:pPr>
        <w:spacing w:line="560" w:lineRule="exact"/>
        <w:rPr>
          <w:rFonts w:hint="eastAsia"/>
        </w:rPr>
      </w:pPr>
      <w:r w:rsidRPr="00907E0E">
        <w:t>主要研究领域包括：绿色经济、低碳经济、资源环境政策、循环经济与数字平台、资源配置与区域协调等</w:t>
      </w:r>
      <w:r w:rsidRPr="00907E0E">
        <w:rPr>
          <w:rFonts w:hint="eastAsia"/>
        </w:rPr>
        <w:t>。</w:t>
      </w:r>
    </w:p>
    <w:p w:rsidR="00026CB8" w:rsidRPr="00907E0E" w:rsidRDefault="00026CB8" w:rsidP="00026CB8">
      <w:pPr>
        <w:spacing w:line="560" w:lineRule="exact"/>
        <w:rPr>
          <w:rFonts w:eastAsia="黑体" w:cs="黑体" w:hint="eastAsia"/>
        </w:rPr>
      </w:pPr>
      <w:bookmarkStart w:id="4" w:name="_Toc2657"/>
      <w:r w:rsidRPr="00907E0E">
        <w:rPr>
          <w:rFonts w:eastAsia="黑体" w:cs="黑体" w:hint="eastAsia"/>
        </w:rPr>
        <w:t>二、培养目标</w:t>
      </w:r>
      <w:bookmarkEnd w:id="4"/>
    </w:p>
    <w:p w:rsidR="00026CB8" w:rsidRPr="00907E0E" w:rsidRDefault="00026CB8" w:rsidP="00026CB8">
      <w:pPr>
        <w:spacing w:line="560" w:lineRule="exact"/>
        <w:rPr>
          <w:rFonts w:hint="eastAsia"/>
        </w:rPr>
      </w:pPr>
      <w:bookmarkStart w:id="5" w:name="_Toc22564"/>
      <w:r w:rsidRPr="00907E0E">
        <w:t>东北大学应用经济学致力于培养具有较高政治思想素质，掌握科学世界观与方法论，德智体美劳全面发展，努力为建设中国特色社会主义服务；具有坚实宽广的经济学科理论基础与专业知识，具备宽广的国际视野，系统掌握相关领域专业文献；跟踪学术前沿，深入了解国内外相关领域最新研究动态，</w:t>
      </w:r>
      <w:r w:rsidRPr="00907E0E">
        <w:lastRenderedPageBreak/>
        <w:t>能够创造性地提出新观点、理论、方法或创新性地利用最新研究成果解决重要的实际问题；具备在相关领域独立从事学术研究能力的高层次专业人才</w:t>
      </w:r>
      <w:bookmarkEnd w:id="5"/>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三、学制与学习年限</w:t>
      </w:r>
    </w:p>
    <w:p w:rsidR="00026CB8" w:rsidRPr="00907E0E" w:rsidRDefault="00026CB8" w:rsidP="00026CB8">
      <w:pPr>
        <w:spacing w:line="560" w:lineRule="exact"/>
        <w:rPr>
          <w:rFonts w:hint="eastAsia"/>
        </w:rPr>
      </w:pPr>
      <w:r w:rsidRPr="00907E0E">
        <w:t>本学科博士研究生学制为</w:t>
      </w:r>
      <w:r w:rsidRPr="00907E0E">
        <w:t>4</w:t>
      </w:r>
      <w:r w:rsidRPr="00907E0E">
        <w:t>年（</w:t>
      </w:r>
      <w:proofErr w:type="gramStart"/>
      <w:r w:rsidRPr="00907E0E">
        <w:t>直博生</w:t>
      </w:r>
      <w:proofErr w:type="gramEnd"/>
      <w:r w:rsidRPr="00907E0E">
        <w:t>为</w:t>
      </w:r>
      <w:r w:rsidRPr="00907E0E">
        <w:t>5</w:t>
      </w:r>
      <w:r w:rsidRPr="00907E0E">
        <w:t>年），最长学习年限（含休学和保留学籍）为</w:t>
      </w:r>
      <w:r w:rsidRPr="00907E0E">
        <w:t>6</w:t>
      </w:r>
      <w:r w:rsidRPr="00907E0E">
        <w:t>年（</w:t>
      </w:r>
      <w:proofErr w:type="gramStart"/>
      <w:r w:rsidRPr="00907E0E">
        <w:t>直博生</w:t>
      </w:r>
      <w:proofErr w:type="gramEnd"/>
      <w:r w:rsidRPr="00907E0E">
        <w:t>为</w:t>
      </w:r>
      <w:r w:rsidRPr="00907E0E">
        <w:t>7</w:t>
      </w:r>
      <w:r w:rsidRPr="00907E0E">
        <w:t>年）</w:t>
      </w:r>
      <w:r w:rsidRPr="00907E0E">
        <w:rPr>
          <w:rFonts w:hint="eastAsia"/>
        </w:rPr>
        <w:t>。</w:t>
      </w:r>
      <w:r w:rsidRPr="00907E0E">
        <w:t>经学校批准休学和保留学籍的研究生，复学后最短学习年限须相应延长</w:t>
      </w:r>
      <w:r w:rsidRPr="00907E0E">
        <w:rPr>
          <w:rFonts w:hint="eastAsia"/>
        </w:rPr>
        <w:t>。</w:t>
      </w:r>
      <w:r w:rsidRPr="00907E0E">
        <w:t>研究生提前毕业的最长时间不超过</w:t>
      </w:r>
      <w:r w:rsidRPr="00907E0E">
        <w:t>1</w:t>
      </w:r>
      <w:r w:rsidRPr="00907E0E">
        <w:t>年，只有达到学术研究成果中的博士研究生提前毕业条件者才有资格提前毕业</w:t>
      </w:r>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四、培养方式</w:t>
      </w:r>
    </w:p>
    <w:p w:rsidR="00026CB8" w:rsidRPr="00907E0E" w:rsidRDefault="00026CB8" w:rsidP="00026CB8">
      <w:pPr>
        <w:spacing w:line="560" w:lineRule="exact"/>
        <w:rPr>
          <w:rFonts w:hint="eastAsia"/>
        </w:rPr>
      </w:pPr>
      <w:r w:rsidRPr="00907E0E">
        <w:t>培养方式为全日制培养，以科学研究工作为主，着重培养博士研究生的优良学风、探索精神、独立从事科学研究的能力和创新能力，并使博士研究生通过完成一定学分的课程学习，包括跨学科课程的学习，系统掌握所在学科的理论和方法，拓宽知识面，提高学术创新能力</w:t>
      </w:r>
      <w:r w:rsidRPr="00907E0E">
        <w:rPr>
          <w:rFonts w:hint="eastAsia"/>
        </w:rPr>
        <w:t>。</w:t>
      </w:r>
    </w:p>
    <w:p w:rsidR="00026CB8" w:rsidRPr="00907E0E" w:rsidRDefault="00026CB8" w:rsidP="00026CB8">
      <w:pPr>
        <w:spacing w:line="560" w:lineRule="exact"/>
        <w:rPr>
          <w:rFonts w:hint="eastAsia"/>
        </w:rPr>
      </w:pPr>
      <w:r w:rsidRPr="00907E0E">
        <w:t>研究生的培养工作由导师负责，实行导师个别指导或导师组联合指导方式</w:t>
      </w:r>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五、课程设置与学分要求</w:t>
      </w:r>
    </w:p>
    <w:p w:rsidR="00026CB8" w:rsidRPr="00907E0E" w:rsidRDefault="00026CB8" w:rsidP="00026CB8">
      <w:pPr>
        <w:spacing w:line="560" w:lineRule="exact"/>
        <w:rPr>
          <w:rFonts w:eastAsia="楷体"/>
        </w:rPr>
      </w:pPr>
      <w:r w:rsidRPr="00907E0E">
        <w:rPr>
          <w:rFonts w:eastAsia="楷体"/>
        </w:rPr>
        <w:t>（一）</w:t>
      </w:r>
      <w:r w:rsidRPr="00907E0E">
        <w:rPr>
          <w:rFonts w:eastAsia="楷体" w:hint="eastAsia"/>
        </w:rPr>
        <w:t>普通博士研究生</w:t>
      </w:r>
    </w:p>
    <w:p w:rsidR="00026CB8" w:rsidRPr="00907E0E" w:rsidRDefault="00026CB8" w:rsidP="00026CB8">
      <w:pPr>
        <w:spacing w:line="560" w:lineRule="exact"/>
        <w:rPr>
          <w:rFonts w:hint="eastAsia"/>
        </w:rPr>
      </w:pPr>
      <w:r w:rsidRPr="00907E0E">
        <w:t>要求博士生修课总学分不低于</w:t>
      </w:r>
      <w:r w:rsidRPr="00907E0E">
        <w:t>12</w:t>
      </w:r>
      <w:r w:rsidRPr="00907E0E">
        <w:t>学分，其中学位课程学分不低于</w:t>
      </w:r>
      <w:r w:rsidRPr="00907E0E">
        <w:t>9.5</w:t>
      </w:r>
      <w:r w:rsidRPr="00907E0E">
        <w:t>分</w:t>
      </w:r>
      <w:r w:rsidRPr="00907E0E">
        <w:rPr>
          <w:rFonts w:hint="eastAsia"/>
        </w:rPr>
        <w:t>，专</w:t>
      </w:r>
      <w:r w:rsidRPr="00907E0E">
        <w:rPr>
          <w:rFonts w:eastAsia="仿宋_GB2312"/>
          <w:kern w:val="0"/>
          <w:szCs w:val="32"/>
          <w:lang w:bidi="ar"/>
        </w:rPr>
        <w:t>业选修课可结合自身发展需要，在全校专业课程库中选修</w:t>
      </w:r>
      <w:r w:rsidRPr="00907E0E">
        <w:rPr>
          <w:rFonts w:hint="eastAsia"/>
        </w:rPr>
        <w:t>，</w:t>
      </w:r>
      <w:r w:rsidRPr="00907E0E">
        <w:t>具体见</w:t>
      </w:r>
      <w:r w:rsidRPr="00907E0E">
        <w:rPr>
          <w:rFonts w:hint="eastAsia"/>
        </w:rPr>
        <w:t>表</w:t>
      </w:r>
      <w:r w:rsidRPr="00907E0E">
        <w:t>1</w:t>
      </w:r>
      <w:r w:rsidRPr="00907E0E">
        <w:rPr>
          <w:rFonts w:hint="eastAsia"/>
        </w:rPr>
        <w:t>。</w:t>
      </w:r>
    </w:p>
    <w:p w:rsidR="00026CB8" w:rsidRPr="00907E0E" w:rsidRDefault="00026CB8" w:rsidP="00026CB8">
      <w:pPr>
        <w:spacing w:line="560" w:lineRule="exact"/>
        <w:rPr>
          <w:rFonts w:eastAsia="楷体"/>
        </w:rPr>
      </w:pPr>
      <w:r w:rsidRPr="00907E0E">
        <w:rPr>
          <w:rFonts w:eastAsia="楷体"/>
        </w:rPr>
        <w:t>（二）直接攻读博士生</w:t>
      </w:r>
    </w:p>
    <w:p w:rsidR="00026CB8" w:rsidRPr="00907E0E" w:rsidRDefault="00026CB8" w:rsidP="00026CB8">
      <w:pPr>
        <w:spacing w:line="560" w:lineRule="exact"/>
        <w:rPr>
          <w:rFonts w:hint="eastAsia"/>
        </w:rPr>
      </w:pPr>
      <w:r w:rsidRPr="00907E0E">
        <w:t>本</w:t>
      </w:r>
      <w:proofErr w:type="gramStart"/>
      <w:r w:rsidRPr="00907E0E">
        <w:t>学科直博生</w:t>
      </w:r>
      <w:proofErr w:type="gramEnd"/>
      <w:r w:rsidRPr="00907E0E">
        <w:t>、硕博连读博士生要学习本学科硕士培养方</w:t>
      </w:r>
      <w:r w:rsidRPr="00907E0E">
        <w:lastRenderedPageBreak/>
        <w:t>案中规定的学位课程和必选课程以及本学科博士培养方案的全部课程，并获得相应学分</w:t>
      </w:r>
      <w:r w:rsidRPr="00907E0E">
        <w:rPr>
          <w:rFonts w:hint="eastAsia"/>
        </w:rPr>
        <w:t>。</w:t>
      </w:r>
      <w:r w:rsidRPr="00907E0E">
        <w:t>本学科</w:t>
      </w:r>
      <w:proofErr w:type="gramStart"/>
      <w:r w:rsidRPr="00907E0E">
        <w:t>要求直博生</w:t>
      </w:r>
      <w:proofErr w:type="gramEnd"/>
      <w:r w:rsidRPr="00907E0E">
        <w:t>、硕博连读博士生的修课总学分不低于</w:t>
      </w:r>
      <w:r w:rsidRPr="00907E0E">
        <w:t>29.5</w:t>
      </w:r>
      <w:r w:rsidRPr="00907E0E">
        <w:t>学分，其中学位课程学分不低于</w:t>
      </w:r>
      <w:r w:rsidRPr="00907E0E">
        <w:t>23.5</w:t>
      </w:r>
      <w:r w:rsidRPr="00907E0E">
        <w:t>分</w:t>
      </w:r>
      <w:r w:rsidRPr="00907E0E">
        <w:rPr>
          <w:rFonts w:hint="eastAsia"/>
        </w:rPr>
        <w:t>，专</w:t>
      </w:r>
      <w:r w:rsidRPr="00907E0E">
        <w:rPr>
          <w:rFonts w:eastAsia="仿宋_GB2312"/>
          <w:kern w:val="0"/>
          <w:szCs w:val="32"/>
          <w:lang w:bidi="ar"/>
        </w:rPr>
        <w:t>业选修课可结合自身发展需要，在全校专业课程库中选修</w:t>
      </w:r>
      <w:r w:rsidRPr="00907E0E">
        <w:rPr>
          <w:rFonts w:eastAsia="仿宋_GB2312" w:hint="eastAsia"/>
          <w:kern w:val="0"/>
          <w:szCs w:val="32"/>
          <w:lang w:bidi="ar"/>
        </w:rPr>
        <w:t>。</w:t>
      </w:r>
      <w:r w:rsidRPr="00907E0E">
        <w:t>具体见</w:t>
      </w:r>
      <w:r w:rsidRPr="00907E0E">
        <w:rPr>
          <w:rFonts w:hint="eastAsia"/>
        </w:rPr>
        <w:t>表</w:t>
      </w:r>
      <w:r w:rsidRPr="00907E0E">
        <w:t>2</w:t>
      </w:r>
      <w:r w:rsidRPr="00907E0E">
        <w:rPr>
          <w:rFonts w:eastAsia="仿宋_GB2312" w:hint="eastAsia"/>
          <w:kern w:val="0"/>
          <w:szCs w:val="32"/>
          <w:lang w:bidi="ar"/>
        </w:rPr>
        <w:t>。</w:t>
      </w:r>
    </w:p>
    <w:p w:rsidR="00026CB8" w:rsidRPr="00907E0E" w:rsidRDefault="00026CB8" w:rsidP="00026CB8">
      <w:pPr>
        <w:spacing w:line="560" w:lineRule="exact"/>
        <w:ind w:firstLine="560"/>
        <w:jc w:val="center"/>
        <w:rPr>
          <w:sz w:val="28"/>
          <w:szCs w:val="22"/>
        </w:rPr>
      </w:pPr>
      <w:r w:rsidRPr="00907E0E">
        <w:rPr>
          <w:rFonts w:hint="eastAsia"/>
          <w:sz w:val="28"/>
          <w:szCs w:val="22"/>
        </w:rPr>
        <w:t>表</w:t>
      </w:r>
      <w:r w:rsidRPr="00907E0E">
        <w:rPr>
          <w:sz w:val="28"/>
          <w:szCs w:val="22"/>
        </w:rPr>
        <w:t>1</w:t>
      </w:r>
      <w:r w:rsidRPr="00907E0E">
        <w:rPr>
          <w:rFonts w:hint="eastAsia"/>
          <w:sz w:val="28"/>
          <w:szCs w:val="22"/>
        </w:rPr>
        <w:t xml:space="preserve">  </w:t>
      </w:r>
      <w:r w:rsidRPr="00907E0E">
        <w:rPr>
          <w:rFonts w:hint="eastAsia"/>
          <w:sz w:val="28"/>
          <w:szCs w:val="22"/>
        </w:rPr>
        <w:t>普通博士研究生</w:t>
      </w:r>
      <w:r w:rsidRPr="00907E0E">
        <w:rPr>
          <w:sz w:val="28"/>
          <w:szCs w:val="22"/>
        </w:rPr>
        <w:t>课程设置及学分要求</w:t>
      </w:r>
    </w:p>
    <w:tbl>
      <w:tblPr>
        <w:tblpPr w:leftFromText="180" w:rightFromText="180" w:vertAnchor="text" w:horzAnchor="page" w:tblpX="1530" w:tblpY="80"/>
        <w:tblOverlap w:val="neve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8"/>
        <w:gridCol w:w="1334"/>
        <w:gridCol w:w="2236"/>
        <w:gridCol w:w="538"/>
        <w:gridCol w:w="642"/>
        <w:gridCol w:w="684"/>
        <w:gridCol w:w="616"/>
        <w:gridCol w:w="600"/>
        <w:gridCol w:w="617"/>
        <w:gridCol w:w="729"/>
      </w:tblGrid>
      <w:tr w:rsidR="00026CB8" w:rsidRPr="00907E0E" w:rsidTr="00907E0E">
        <w:trPr>
          <w:trHeight w:val="397"/>
        </w:trPr>
        <w:tc>
          <w:tcPr>
            <w:tcW w:w="135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课程类别</w:t>
            </w: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课程编号</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课程名称</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学时</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学分</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是否必选</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学分要求</w:t>
            </w: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考核</w:t>
            </w:r>
          </w:p>
          <w:p w:rsidR="00026CB8" w:rsidRPr="00907E0E" w:rsidRDefault="00026CB8" w:rsidP="00907E0E">
            <w:pPr>
              <w:pStyle w:val="a7"/>
            </w:pPr>
            <w:r w:rsidRPr="00907E0E">
              <w:t>方式</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开课</w:t>
            </w:r>
          </w:p>
          <w:p w:rsidR="00026CB8" w:rsidRPr="00907E0E" w:rsidRDefault="00026CB8" w:rsidP="00907E0E">
            <w:pPr>
              <w:pStyle w:val="a7"/>
            </w:pPr>
            <w:r w:rsidRPr="00907E0E">
              <w:t>学期</w:t>
            </w:r>
          </w:p>
        </w:tc>
        <w:tc>
          <w:tcPr>
            <w:tcW w:w="72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备注</w:t>
            </w:r>
          </w:p>
        </w:tc>
      </w:tr>
      <w:tr w:rsidR="00026CB8" w:rsidRPr="00907E0E" w:rsidTr="00907E0E">
        <w:trPr>
          <w:trHeight w:val="397"/>
        </w:trPr>
        <w:tc>
          <w:tcPr>
            <w:tcW w:w="1358"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公共必修课</w:t>
            </w:r>
          </w:p>
        </w:tc>
        <w:tc>
          <w:tcPr>
            <w:tcW w:w="133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yb202615001</w:t>
            </w:r>
          </w:p>
        </w:tc>
        <w:tc>
          <w:tcPr>
            <w:tcW w:w="2236"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思想政治理论课</w:t>
            </w:r>
          </w:p>
          <w:p w:rsidR="00026CB8" w:rsidRPr="00907E0E" w:rsidRDefault="00026CB8" w:rsidP="00907E0E">
            <w:pPr>
              <w:pStyle w:val="a7"/>
            </w:pPr>
            <w:r w:rsidRPr="00907E0E">
              <w:t>（博士必修）</w:t>
            </w:r>
          </w:p>
        </w:tc>
        <w:tc>
          <w:tcPr>
            <w:tcW w:w="53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36</w:t>
            </w:r>
          </w:p>
        </w:tc>
        <w:tc>
          <w:tcPr>
            <w:tcW w:w="642"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8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必修</w:t>
            </w:r>
          </w:p>
        </w:tc>
        <w:tc>
          <w:tcPr>
            <w:tcW w:w="616"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00"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考试</w:t>
            </w:r>
          </w:p>
        </w:tc>
        <w:tc>
          <w:tcPr>
            <w:tcW w:w="617"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729"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yb202211001</w:t>
            </w:r>
          </w:p>
        </w:tc>
        <w:tc>
          <w:tcPr>
            <w:tcW w:w="2236"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博士英语</w:t>
            </w:r>
          </w:p>
        </w:tc>
        <w:tc>
          <w:tcPr>
            <w:tcW w:w="53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32</w:t>
            </w:r>
          </w:p>
        </w:tc>
        <w:tc>
          <w:tcPr>
            <w:tcW w:w="642"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8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必修</w:t>
            </w:r>
          </w:p>
        </w:tc>
        <w:tc>
          <w:tcPr>
            <w:tcW w:w="616"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00"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考试</w:t>
            </w:r>
          </w:p>
        </w:tc>
        <w:tc>
          <w:tcPr>
            <w:tcW w:w="617"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729"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val="restart"/>
            <w:tcBorders>
              <w:left w:val="single" w:sz="4" w:space="0" w:color="auto"/>
              <w:right w:val="single" w:sz="4" w:space="0" w:color="auto"/>
            </w:tcBorders>
            <w:vAlign w:val="center"/>
          </w:tcPr>
          <w:p w:rsidR="00026CB8" w:rsidRPr="00907E0E" w:rsidRDefault="00026CB8" w:rsidP="00907E0E">
            <w:pPr>
              <w:pStyle w:val="a7"/>
            </w:pPr>
            <w:r w:rsidRPr="00907E0E">
              <w:t>专业必修课</w:t>
            </w: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yb202207001</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科技论文写作</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yb202607002</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高级宏观经济学</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yb202207003</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高级微观经济学</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yb202607004</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高级计量经济学</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val="restart"/>
            <w:tcBorders>
              <w:left w:val="single" w:sz="4" w:space="0" w:color="auto"/>
              <w:right w:val="single" w:sz="4" w:space="0" w:color="auto"/>
            </w:tcBorders>
            <w:vAlign w:val="center"/>
          </w:tcPr>
          <w:p w:rsidR="00026CB8" w:rsidRPr="00907E0E" w:rsidRDefault="00026CB8" w:rsidP="00907E0E">
            <w:pPr>
              <w:pStyle w:val="a7"/>
            </w:pPr>
            <w:r w:rsidRPr="00907E0E">
              <w:t>专业选修课</w:t>
            </w: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yx202607027</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高级运筹学</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2.5</w:t>
            </w: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yx202607041</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管理心理学</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tcBorders>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yb202207009</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金融风险管理理论前沿</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tcBorders>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yb202207012</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大数据与管理决策及实例分析</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tcBorders>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yb202207014</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智能优化算法设计及实例解析</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tcBorders>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yb202207016</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管理科学研究中常用工具软件使用技巧</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tcBorders>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yb202607019</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数据与智能分析</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tcBorders>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yb202607030</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数据驱动的评价与可视化</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tcBorders>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5434" w:type="dxa"/>
            <w:gridSpan w:val="5"/>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可结合自身发展需要，在全校专业课程库内自主选修相关课程</w:t>
            </w:r>
          </w:p>
        </w:tc>
        <w:tc>
          <w:tcPr>
            <w:tcW w:w="616"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29"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补修课</w:t>
            </w: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yx202207003</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中级宏观经济学</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42"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不记学分</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29"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备注</w:t>
            </w:r>
            <w:r w:rsidRPr="00907E0E">
              <w:t>1</w:t>
            </w: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yx202207004</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中级微观经济学</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42" w:type="dxa"/>
            <w:vMerge/>
            <w:tcBorders>
              <w:left w:val="single" w:sz="4" w:space="0" w:color="auto"/>
              <w:right w:val="single" w:sz="4" w:space="0" w:color="auto"/>
            </w:tcBorders>
            <w:vAlign w:val="center"/>
          </w:tcPr>
          <w:p w:rsidR="00026CB8" w:rsidRPr="00907E0E" w:rsidRDefault="00026CB8" w:rsidP="00907E0E">
            <w:pPr>
              <w:pStyle w:val="a7"/>
            </w:pP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考试</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yx202207005</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中级计量经济学</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42" w:type="dxa"/>
            <w:vMerge/>
            <w:tcBorders>
              <w:left w:val="single" w:sz="4" w:space="0" w:color="auto"/>
              <w:right w:val="single" w:sz="4" w:space="0" w:color="auto"/>
            </w:tcBorders>
            <w:vAlign w:val="center"/>
          </w:tcPr>
          <w:p w:rsidR="00026CB8" w:rsidRPr="00907E0E" w:rsidRDefault="00026CB8" w:rsidP="00907E0E">
            <w:pPr>
              <w:pStyle w:val="a7"/>
            </w:pP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考试</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yx202607026</w:t>
            </w:r>
          </w:p>
        </w:tc>
        <w:tc>
          <w:tcPr>
            <w:tcW w:w="2236"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高级应用统计</w:t>
            </w:r>
          </w:p>
        </w:tc>
        <w:tc>
          <w:tcPr>
            <w:tcW w:w="53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24</w:t>
            </w:r>
          </w:p>
        </w:tc>
        <w:tc>
          <w:tcPr>
            <w:tcW w:w="642" w:type="dxa"/>
            <w:vMerge/>
            <w:tcBorders>
              <w:left w:val="single" w:sz="4" w:space="0" w:color="auto"/>
              <w:right w:val="single" w:sz="4" w:space="0" w:color="auto"/>
            </w:tcBorders>
            <w:vAlign w:val="center"/>
          </w:tcPr>
          <w:p w:rsidR="00026CB8" w:rsidRPr="00907E0E" w:rsidRDefault="00026CB8" w:rsidP="00907E0E">
            <w:pPr>
              <w:pStyle w:val="a7"/>
            </w:pPr>
          </w:p>
        </w:tc>
        <w:tc>
          <w:tcPr>
            <w:tcW w:w="68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right w:val="single" w:sz="4" w:space="0" w:color="auto"/>
            </w:tcBorders>
          </w:tcPr>
          <w:p w:rsidR="00026CB8" w:rsidRPr="00907E0E" w:rsidRDefault="00026CB8" w:rsidP="00907E0E">
            <w:pPr>
              <w:pStyle w:val="a7"/>
            </w:pPr>
            <w:r w:rsidRPr="00907E0E">
              <w:t>考试</w:t>
            </w:r>
          </w:p>
        </w:tc>
        <w:tc>
          <w:tcPr>
            <w:tcW w:w="617"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bl>
    <w:p w:rsidR="00026CB8" w:rsidRPr="00907E0E" w:rsidRDefault="00026CB8" w:rsidP="00026CB8">
      <w:pPr>
        <w:pStyle w:val="a7"/>
        <w:rPr>
          <w:rFonts w:hint="eastAsia"/>
        </w:rPr>
      </w:pPr>
      <w:r w:rsidRPr="00907E0E">
        <w:t>备注</w:t>
      </w:r>
      <w:r w:rsidRPr="00907E0E">
        <w:t>1</w:t>
      </w:r>
      <w:r w:rsidRPr="00907E0E">
        <w:t>：跨学科或学士起点的博士研究生须补修本学科硕士专业核心课两门，补修课不计入博士研究生培养学分</w:t>
      </w:r>
      <w:r w:rsidRPr="00907E0E">
        <w:rPr>
          <w:rFonts w:hint="eastAsia"/>
        </w:rPr>
        <w:t>。</w:t>
      </w:r>
    </w:p>
    <w:p w:rsidR="00026CB8" w:rsidRPr="00907E0E" w:rsidRDefault="00026CB8" w:rsidP="00026CB8">
      <w:pPr>
        <w:pStyle w:val="a7"/>
        <w:jc w:val="center"/>
        <w:rPr>
          <w:rFonts w:eastAsia="方正仿宋_GB2312"/>
          <w:sz w:val="28"/>
          <w:szCs w:val="22"/>
        </w:rPr>
      </w:pPr>
      <w:r w:rsidRPr="00907E0E">
        <w:br w:type="page"/>
      </w:r>
      <w:r w:rsidRPr="00907E0E">
        <w:rPr>
          <w:rFonts w:eastAsia="方正仿宋_GB2312" w:hint="eastAsia"/>
          <w:sz w:val="28"/>
          <w:szCs w:val="22"/>
        </w:rPr>
        <w:lastRenderedPageBreak/>
        <w:t>表</w:t>
      </w:r>
      <w:r w:rsidRPr="00907E0E">
        <w:rPr>
          <w:rFonts w:eastAsia="方正仿宋_GB2312"/>
          <w:sz w:val="28"/>
          <w:szCs w:val="22"/>
        </w:rPr>
        <w:t>2</w:t>
      </w:r>
      <w:r w:rsidRPr="00907E0E">
        <w:rPr>
          <w:rFonts w:hint="eastAsia"/>
          <w:sz w:val="28"/>
          <w:szCs w:val="22"/>
        </w:rPr>
        <w:t xml:space="preserve">  </w:t>
      </w:r>
      <w:proofErr w:type="gramStart"/>
      <w:r w:rsidRPr="00907E0E">
        <w:rPr>
          <w:rFonts w:eastAsia="方正仿宋_GB2312"/>
          <w:sz w:val="28"/>
          <w:szCs w:val="22"/>
        </w:rPr>
        <w:t>直博生</w:t>
      </w:r>
      <w:proofErr w:type="gramEnd"/>
      <w:r w:rsidRPr="00907E0E">
        <w:rPr>
          <w:rFonts w:eastAsia="方正仿宋_GB2312" w:hint="eastAsia"/>
          <w:sz w:val="28"/>
          <w:szCs w:val="22"/>
        </w:rPr>
        <w:t>/</w:t>
      </w:r>
      <w:r w:rsidRPr="00907E0E">
        <w:rPr>
          <w:rFonts w:eastAsia="方正仿宋_GB2312"/>
          <w:sz w:val="28"/>
          <w:szCs w:val="22"/>
        </w:rPr>
        <w:t>硕博连读生课程设置及学分要求</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2"/>
        <w:gridCol w:w="1371"/>
        <w:gridCol w:w="2081"/>
        <w:gridCol w:w="671"/>
        <w:gridCol w:w="639"/>
        <w:gridCol w:w="680"/>
        <w:gridCol w:w="613"/>
        <w:gridCol w:w="582"/>
        <w:gridCol w:w="613"/>
        <w:gridCol w:w="742"/>
      </w:tblGrid>
      <w:tr w:rsidR="00026CB8" w:rsidRPr="00907E0E" w:rsidTr="00907E0E">
        <w:trPr>
          <w:trHeight w:val="397"/>
          <w:jc w:val="center"/>
        </w:trPr>
        <w:tc>
          <w:tcPr>
            <w:tcW w:w="136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课程类别</w:t>
            </w: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课程编号</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课程名称</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学时</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学分</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是否必选</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学分要求</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考核</w:t>
            </w:r>
          </w:p>
          <w:p w:rsidR="00026CB8" w:rsidRPr="00907E0E" w:rsidRDefault="00026CB8" w:rsidP="00907E0E">
            <w:pPr>
              <w:pStyle w:val="a7"/>
            </w:pPr>
            <w:r w:rsidRPr="00907E0E">
              <w:t>方式</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开课</w:t>
            </w:r>
          </w:p>
          <w:p w:rsidR="00026CB8" w:rsidRPr="00907E0E" w:rsidRDefault="00026CB8" w:rsidP="00907E0E">
            <w:pPr>
              <w:pStyle w:val="a7"/>
            </w:pPr>
            <w:r w:rsidRPr="00907E0E">
              <w:t>学期</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备注</w:t>
            </w:r>
          </w:p>
        </w:tc>
      </w:tr>
      <w:tr w:rsidR="00026CB8" w:rsidRPr="00907E0E" w:rsidTr="00907E0E">
        <w:trPr>
          <w:trHeight w:val="397"/>
          <w:jc w:val="center"/>
        </w:trPr>
        <w:tc>
          <w:tcPr>
            <w:tcW w:w="1362"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公共必修课</w:t>
            </w:r>
          </w:p>
        </w:tc>
        <w:tc>
          <w:tcPr>
            <w:tcW w:w="13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yb202615001</w:t>
            </w:r>
          </w:p>
        </w:tc>
        <w:tc>
          <w:tcPr>
            <w:tcW w:w="208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思想政治理论课</w:t>
            </w:r>
          </w:p>
          <w:p w:rsidR="00026CB8" w:rsidRPr="00907E0E" w:rsidRDefault="00026CB8" w:rsidP="00907E0E">
            <w:pPr>
              <w:pStyle w:val="a7"/>
            </w:pPr>
            <w:r w:rsidRPr="00907E0E">
              <w:t>（博士必修）</w:t>
            </w:r>
          </w:p>
        </w:tc>
        <w:tc>
          <w:tcPr>
            <w:tcW w:w="6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36</w:t>
            </w:r>
          </w:p>
        </w:tc>
        <w:tc>
          <w:tcPr>
            <w:tcW w:w="639"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582"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yb202211001</w:t>
            </w:r>
          </w:p>
        </w:tc>
        <w:tc>
          <w:tcPr>
            <w:tcW w:w="208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博士英语</w:t>
            </w:r>
          </w:p>
        </w:tc>
        <w:tc>
          <w:tcPr>
            <w:tcW w:w="6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582"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bookmarkStart w:id="6" w:name="_Hlk231909365"/>
          </w:p>
        </w:tc>
        <w:tc>
          <w:tcPr>
            <w:tcW w:w="137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yx202615001</w:t>
            </w:r>
          </w:p>
        </w:tc>
        <w:tc>
          <w:tcPr>
            <w:tcW w:w="208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思想政治理论课</w:t>
            </w:r>
          </w:p>
          <w:p w:rsidR="00026CB8" w:rsidRPr="00907E0E" w:rsidRDefault="00026CB8" w:rsidP="00907E0E">
            <w:pPr>
              <w:pStyle w:val="a7"/>
            </w:pPr>
            <w:r w:rsidRPr="00907E0E">
              <w:t>（硕士必修）</w:t>
            </w:r>
          </w:p>
        </w:tc>
        <w:tc>
          <w:tcPr>
            <w:tcW w:w="67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36</w:t>
            </w:r>
          </w:p>
        </w:tc>
        <w:tc>
          <w:tcPr>
            <w:tcW w:w="639"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58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yx202615002</w:t>
            </w:r>
          </w:p>
        </w:tc>
        <w:tc>
          <w:tcPr>
            <w:tcW w:w="208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思想政治理论课</w:t>
            </w:r>
          </w:p>
          <w:p w:rsidR="00026CB8" w:rsidRPr="00907E0E" w:rsidRDefault="00026CB8" w:rsidP="00907E0E">
            <w:pPr>
              <w:pStyle w:val="a7"/>
            </w:pPr>
            <w:r w:rsidRPr="00907E0E">
              <w:t>（硕士理工类必选）</w:t>
            </w:r>
          </w:p>
        </w:tc>
        <w:tc>
          <w:tcPr>
            <w:tcW w:w="67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18</w:t>
            </w:r>
          </w:p>
        </w:tc>
        <w:tc>
          <w:tcPr>
            <w:tcW w:w="639"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bookmarkEnd w:id="6"/>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yx202699001</w:t>
            </w:r>
          </w:p>
        </w:tc>
        <w:tc>
          <w:tcPr>
            <w:tcW w:w="208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论文写作与学术规范</w:t>
            </w:r>
          </w:p>
        </w:tc>
        <w:tc>
          <w:tcPr>
            <w:tcW w:w="67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4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val="restart"/>
            <w:tcBorders>
              <w:left w:val="single" w:sz="4" w:space="0" w:color="auto"/>
              <w:right w:val="single" w:sz="4" w:space="0" w:color="auto"/>
            </w:tcBorders>
            <w:vAlign w:val="center"/>
          </w:tcPr>
          <w:p w:rsidR="00026CB8" w:rsidRPr="00907E0E" w:rsidRDefault="00026CB8" w:rsidP="00907E0E">
            <w:pPr>
              <w:pStyle w:val="a7"/>
            </w:pPr>
            <w:r w:rsidRPr="00907E0E">
              <w:t>专业必修课</w:t>
            </w: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yb202207001</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论文写作指导</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yx202207002</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政治经济学前沿</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yx202207004</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中级微观经济学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yx202207003</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中级宏观经济学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yx202207005</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中级计量经济学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yx202207006</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投资学前沿</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备注</w:t>
            </w:r>
            <w:r w:rsidRPr="00907E0E">
              <w:t>1</w:t>
            </w: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yx202207007</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高级产业经济学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yx202207008</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高级国际贸易学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yx202207009</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高级区域经济学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yx202207010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计量经济学分析方法</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yb202607002</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高级宏观经济学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yb202207003</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高级微观经济学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yb202607004</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高级计量经济学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val="restart"/>
            <w:tcBorders>
              <w:left w:val="single" w:sz="4" w:space="0" w:color="auto"/>
              <w:right w:val="single" w:sz="4" w:space="0" w:color="auto"/>
            </w:tcBorders>
            <w:vAlign w:val="center"/>
          </w:tcPr>
          <w:p w:rsidR="00026CB8" w:rsidRPr="00907E0E" w:rsidRDefault="00026CB8" w:rsidP="00907E0E">
            <w:pPr>
              <w:pStyle w:val="a7"/>
            </w:pPr>
            <w:r w:rsidRPr="00907E0E">
              <w:t>公共选修课</w:t>
            </w: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yx202210000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体育</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yx202211006</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学术英语</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r w:rsidRPr="00907E0E">
              <w:t>、</w:t>
            </w:r>
            <w:r w:rsidRPr="00907E0E">
              <w:t>2</w:t>
            </w:r>
          </w:p>
        </w:tc>
        <w:tc>
          <w:tcPr>
            <w:tcW w:w="742"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yx202211007</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国际会议交流英语</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1</w:t>
            </w:r>
            <w:r w:rsidRPr="00907E0E">
              <w:t>、</w:t>
            </w:r>
            <w:r w:rsidRPr="00907E0E">
              <w:t>2</w:t>
            </w:r>
          </w:p>
        </w:tc>
        <w:tc>
          <w:tcPr>
            <w:tcW w:w="742" w:type="dxa"/>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yx202211008</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跨文化交际</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1</w:t>
            </w:r>
            <w:r w:rsidRPr="00907E0E">
              <w:t>、</w:t>
            </w:r>
            <w:r w:rsidRPr="00907E0E">
              <w:t>2</w:t>
            </w:r>
          </w:p>
        </w:tc>
        <w:tc>
          <w:tcPr>
            <w:tcW w:w="742" w:type="dxa"/>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yx202617000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生成式人工智能技术与应用</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yx202607001</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人力资源与团队管理</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2</w:t>
            </w:r>
          </w:p>
        </w:tc>
        <w:tc>
          <w:tcPr>
            <w:tcW w:w="742" w:type="dxa"/>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yx202607002</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世界金融史</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2</w:t>
            </w:r>
          </w:p>
        </w:tc>
        <w:tc>
          <w:tcPr>
            <w:tcW w:w="742" w:type="dxa"/>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yx202607003</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国际商法入门</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2</w:t>
            </w:r>
          </w:p>
        </w:tc>
        <w:tc>
          <w:tcPr>
            <w:tcW w:w="742" w:type="dxa"/>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yx202605000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技术创新方法与实践</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yj202299001</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就业指导</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2</w:t>
            </w:r>
          </w:p>
        </w:tc>
        <w:tc>
          <w:tcPr>
            <w:tcW w:w="742" w:type="dxa"/>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yj202299002</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情绪与压力管理</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val="restart"/>
            <w:tcBorders>
              <w:left w:val="single" w:sz="4" w:space="0" w:color="auto"/>
              <w:right w:val="single" w:sz="4" w:space="0" w:color="auto"/>
            </w:tcBorders>
            <w:vAlign w:val="center"/>
          </w:tcPr>
          <w:p w:rsidR="00026CB8" w:rsidRPr="00907E0E" w:rsidRDefault="00026CB8" w:rsidP="00907E0E">
            <w:pPr>
              <w:pStyle w:val="a7"/>
            </w:pPr>
            <w:r w:rsidRPr="00907E0E">
              <w:t>专业选修课</w:t>
            </w: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yx202607027</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高级运筹学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yx202607041</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管理心理学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yx202207011</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金融优化方法与风险管理</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yx202207012</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国际投资研究</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yx202207015</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世界金融史</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yx202207017</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行为金融</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yx202207018</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社会网络分析方法</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yx202207020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国际贸易学前沿</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yx202207021</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经济学学术论文的创作与设计</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yx202207022</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空间计量经济学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yx202207023</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环境与资源经济学前沿</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yx202207025</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城市发展与区域经济规划</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yx202207030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机器学习与决策分析</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yx202207034</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智能优化理论与方法</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yx202207061</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综合评价及大数据融合</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yb202207009</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金融风险管理理论前沿</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yb202207012</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大数据与管理决策及实例分析</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yb202207014</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智能优化算法设计及实例解析</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yb202207016</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管理科学研究中常用工具软件使用技巧</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yb202607019</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数据与智能分析</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yb202607030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数据驱动的评价与可视化</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442" w:type="dxa"/>
            <w:gridSpan w:val="5"/>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可结合自身发展需要，在全校专业课程库中选修相关课程</w:t>
            </w:r>
          </w:p>
        </w:tc>
        <w:tc>
          <w:tcPr>
            <w:tcW w:w="613"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42"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补修课</w:t>
            </w: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A1448000110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金融工程</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48</w:t>
            </w:r>
          </w:p>
        </w:tc>
        <w:tc>
          <w:tcPr>
            <w:tcW w:w="639"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不记学分</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备注</w:t>
            </w:r>
            <w:r w:rsidRPr="00907E0E">
              <w:t>2</w:t>
            </w: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A1451000010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产业组织：竞争与战略</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40</w:t>
            </w:r>
          </w:p>
        </w:tc>
        <w:tc>
          <w:tcPr>
            <w:tcW w:w="639" w:type="dxa"/>
            <w:vMerge/>
            <w:tcBorders>
              <w:left w:val="single" w:sz="4" w:space="0" w:color="auto"/>
              <w:right w:val="single" w:sz="4" w:space="0" w:color="auto"/>
            </w:tcBorders>
            <w:vAlign w:val="center"/>
          </w:tcPr>
          <w:p w:rsidR="00026CB8" w:rsidRPr="00907E0E" w:rsidRDefault="00026CB8" w:rsidP="00907E0E">
            <w:pPr>
              <w:pStyle w:val="a7"/>
            </w:pP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A1451000030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国际贸易</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40</w:t>
            </w:r>
          </w:p>
        </w:tc>
        <w:tc>
          <w:tcPr>
            <w:tcW w:w="639" w:type="dxa"/>
            <w:vMerge/>
            <w:tcBorders>
              <w:left w:val="single" w:sz="4" w:space="0" w:color="auto"/>
              <w:right w:val="single" w:sz="4" w:space="0" w:color="auto"/>
            </w:tcBorders>
            <w:vAlign w:val="center"/>
          </w:tcPr>
          <w:p w:rsidR="00026CB8" w:rsidRPr="00907E0E" w:rsidRDefault="00026CB8" w:rsidP="00907E0E">
            <w:pPr>
              <w:pStyle w:val="a7"/>
            </w:pP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A1449000120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计量经济学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48</w:t>
            </w:r>
          </w:p>
        </w:tc>
        <w:tc>
          <w:tcPr>
            <w:tcW w:w="639" w:type="dxa"/>
            <w:vMerge/>
            <w:tcBorders>
              <w:left w:val="single" w:sz="4" w:space="0" w:color="auto"/>
              <w:right w:val="single" w:sz="4" w:space="0" w:color="auto"/>
            </w:tcBorders>
            <w:vAlign w:val="center"/>
          </w:tcPr>
          <w:p w:rsidR="00026CB8" w:rsidRPr="00907E0E" w:rsidRDefault="00026CB8" w:rsidP="00907E0E">
            <w:pPr>
              <w:pStyle w:val="a7"/>
            </w:pP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A1449000220</w:t>
            </w:r>
          </w:p>
        </w:tc>
        <w:tc>
          <w:tcPr>
            <w:tcW w:w="208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区域经济学</w:t>
            </w:r>
          </w:p>
        </w:tc>
        <w:tc>
          <w:tcPr>
            <w:tcW w:w="6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32</w:t>
            </w:r>
          </w:p>
        </w:tc>
        <w:tc>
          <w:tcPr>
            <w:tcW w:w="639" w:type="dxa"/>
            <w:vMerge/>
            <w:tcBorders>
              <w:left w:val="single" w:sz="4" w:space="0" w:color="auto"/>
              <w:right w:val="single" w:sz="4" w:space="0" w:color="auto"/>
            </w:tcBorders>
            <w:vAlign w:val="center"/>
          </w:tcPr>
          <w:p w:rsidR="00026CB8" w:rsidRPr="00907E0E" w:rsidRDefault="00026CB8" w:rsidP="00907E0E">
            <w:pPr>
              <w:pStyle w:val="a7"/>
            </w:pPr>
          </w:p>
        </w:tc>
        <w:tc>
          <w:tcPr>
            <w:tcW w:w="680"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c>
          <w:tcPr>
            <w:tcW w:w="742"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bl>
    <w:p w:rsidR="00026CB8" w:rsidRPr="00907E0E" w:rsidRDefault="00026CB8" w:rsidP="00026CB8">
      <w:pPr>
        <w:pStyle w:val="a7"/>
      </w:pPr>
      <w:r w:rsidRPr="00907E0E">
        <w:t>备注</w:t>
      </w:r>
      <w:r w:rsidRPr="00907E0E">
        <w:t>1</w:t>
      </w:r>
      <w:r w:rsidRPr="00907E0E">
        <w:t>：根据自己研究方向必选一门课程；</w:t>
      </w:r>
    </w:p>
    <w:p w:rsidR="00026CB8" w:rsidRPr="00907E0E" w:rsidRDefault="00026CB8" w:rsidP="00026CB8">
      <w:pPr>
        <w:pStyle w:val="a7"/>
        <w:rPr>
          <w:rFonts w:hint="eastAsia"/>
        </w:rPr>
      </w:pPr>
      <w:r w:rsidRPr="00907E0E">
        <w:t>备注</w:t>
      </w:r>
      <w:r w:rsidRPr="00907E0E">
        <w:t>2</w:t>
      </w:r>
      <w:r w:rsidRPr="00907E0E">
        <w:t>：跨学科或大专起点的直博士生须补修本学科本科主干课程两门，其中必选本方向课程，补修课不计入研究生培养学分</w:t>
      </w:r>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lastRenderedPageBreak/>
        <w:t>六、必修环节</w:t>
      </w:r>
    </w:p>
    <w:p w:rsidR="00026CB8" w:rsidRPr="00907E0E" w:rsidRDefault="00026CB8" w:rsidP="00026CB8">
      <w:pPr>
        <w:spacing w:line="560" w:lineRule="exact"/>
      </w:pPr>
      <w:r w:rsidRPr="00907E0E">
        <w:t>科学精神与文化素养教育、学术交流、开题报告和中期考核是研究生应完成的必修环节，研究生须获得相应学分</w:t>
      </w:r>
      <w:r w:rsidRPr="00907E0E">
        <w:rPr>
          <w:rFonts w:hint="eastAsia"/>
        </w:rPr>
        <w:t>。</w:t>
      </w:r>
      <w:r w:rsidRPr="00907E0E">
        <w:t>各环节的基本要求如下：</w:t>
      </w:r>
    </w:p>
    <w:p w:rsidR="00026CB8" w:rsidRPr="00907E0E" w:rsidRDefault="00026CB8" w:rsidP="00026CB8">
      <w:pPr>
        <w:spacing w:line="560" w:lineRule="exact"/>
        <w:rPr>
          <w:rFonts w:eastAsia="楷体"/>
        </w:rPr>
      </w:pPr>
      <w:bookmarkStart w:id="7" w:name="_Toc21250"/>
      <w:r w:rsidRPr="00907E0E">
        <w:rPr>
          <w:rFonts w:eastAsia="楷体"/>
        </w:rPr>
        <w:t>（一）科学精神与文化素养教育（</w:t>
      </w:r>
      <w:r w:rsidRPr="00907E0E">
        <w:rPr>
          <w:rFonts w:eastAsia="楷体"/>
        </w:rPr>
        <w:t>1</w:t>
      </w:r>
      <w:r w:rsidRPr="00907E0E">
        <w:rPr>
          <w:rFonts w:eastAsia="楷体"/>
        </w:rPr>
        <w:t>学分）</w:t>
      </w:r>
      <w:bookmarkEnd w:id="7"/>
    </w:p>
    <w:p w:rsidR="00026CB8" w:rsidRPr="00907E0E" w:rsidRDefault="00026CB8" w:rsidP="00026CB8">
      <w:pPr>
        <w:spacing w:line="560" w:lineRule="exact"/>
        <w:rPr>
          <w:rFonts w:hint="eastAsia"/>
        </w:rPr>
      </w:pPr>
      <w:bookmarkStart w:id="8" w:name="_Toc5925"/>
      <w:r w:rsidRPr="00907E0E">
        <w:t>科学精神与文化素养教育主要包括科学道德、体育与艺术素养、劳动认识与教育等方面内容</w:t>
      </w:r>
      <w:r w:rsidRPr="00907E0E">
        <w:rPr>
          <w:rFonts w:hint="eastAsia"/>
        </w:rPr>
        <w:t>。</w:t>
      </w:r>
      <w:r w:rsidRPr="00907E0E">
        <w:t>该环节培养与考核由博士研究生导师具体负责，学生形成相关教育报告（包括时间、地点、内容等），导师以百分制给出成绩，基层学术组织审查合格后认定学分</w:t>
      </w:r>
      <w:r w:rsidRPr="00907E0E">
        <w:rPr>
          <w:rFonts w:hint="eastAsia"/>
        </w:rPr>
        <w:t>。</w:t>
      </w:r>
      <w:r w:rsidRPr="00907E0E">
        <w:t>此环节在第五学期结束前完成</w:t>
      </w:r>
      <w:bookmarkEnd w:id="8"/>
      <w:r w:rsidRPr="00907E0E">
        <w:rPr>
          <w:rFonts w:hint="eastAsia"/>
        </w:rPr>
        <w:t>。</w:t>
      </w:r>
    </w:p>
    <w:p w:rsidR="00026CB8" w:rsidRPr="00907E0E" w:rsidRDefault="00026CB8" w:rsidP="00026CB8">
      <w:pPr>
        <w:spacing w:line="560" w:lineRule="exact"/>
        <w:rPr>
          <w:rFonts w:eastAsia="楷体"/>
        </w:rPr>
      </w:pPr>
      <w:bookmarkStart w:id="9" w:name="_Toc18680"/>
      <w:r w:rsidRPr="00907E0E">
        <w:rPr>
          <w:rFonts w:eastAsia="楷体"/>
        </w:rPr>
        <w:t>（二）学术交流（</w:t>
      </w:r>
      <w:r w:rsidRPr="00907E0E">
        <w:rPr>
          <w:rFonts w:eastAsia="楷体"/>
        </w:rPr>
        <w:t>1</w:t>
      </w:r>
      <w:r w:rsidRPr="00907E0E">
        <w:rPr>
          <w:rFonts w:eastAsia="楷体"/>
        </w:rPr>
        <w:t>学分）</w:t>
      </w:r>
      <w:bookmarkEnd w:id="9"/>
    </w:p>
    <w:p w:rsidR="00026CB8" w:rsidRPr="00907E0E" w:rsidRDefault="00026CB8" w:rsidP="00026CB8">
      <w:pPr>
        <w:spacing w:line="560" w:lineRule="exact"/>
        <w:rPr>
          <w:rFonts w:hint="eastAsia"/>
        </w:rPr>
      </w:pPr>
      <w:bookmarkStart w:id="10" w:name="_Toc9086"/>
      <w:r w:rsidRPr="00907E0E">
        <w:t>博士生在学期间，要求参加学术活动（学术活动包括参加学术会议、</w:t>
      </w:r>
      <w:proofErr w:type="gramStart"/>
      <w:r w:rsidRPr="00907E0E">
        <w:t>听学术</w:t>
      </w:r>
      <w:proofErr w:type="gramEnd"/>
      <w:r w:rsidRPr="00907E0E">
        <w:t>报告、作学术报告等）至少</w:t>
      </w:r>
      <w:r w:rsidRPr="00907E0E">
        <w:t>20</w:t>
      </w:r>
      <w:r w:rsidRPr="00907E0E">
        <w:t>次（其中至少有</w:t>
      </w:r>
      <w:r w:rsidRPr="00907E0E">
        <w:t>1</w:t>
      </w:r>
      <w:r w:rsidRPr="00907E0E">
        <w:t>次为作学术报告）</w:t>
      </w:r>
      <w:r w:rsidRPr="00907E0E">
        <w:rPr>
          <w:rFonts w:hint="eastAsia"/>
        </w:rPr>
        <w:t>。</w:t>
      </w:r>
      <w:r w:rsidRPr="00907E0E">
        <w:t>博士生须在本学科领域国际性或全国性或区域性重要学术会议上至少作</w:t>
      </w:r>
      <w:r w:rsidRPr="00907E0E">
        <w:t>1</w:t>
      </w:r>
      <w:r w:rsidRPr="00907E0E">
        <w:t>次学术报告</w:t>
      </w:r>
      <w:r w:rsidRPr="00907E0E">
        <w:rPr>
          <w:rFonts w:hint="eastAsia"/>
        </w:rPr>
        <w:t>。</w:t>
      </w:r>
      <w:r w:rsidRPr="00907E0E">
        <w:t>直接攻博生须在本学科领域国际性或全国性重要学术会议上至少作</w:t>
      </w:r>
      <w:r w:rsidRPr="00907E0E">
        <w:t>1</w:t>
      </w:r>
      <w:r w:rsidRPr="00907E0E">
        <w:t>次学术报告</w:t>
      </w:r>
      <w:r w:rsidRPr="00907E0E">
        <w:rPr>
          <w:rFonts w:hint="eastAsia"/>
        </w:rPr>
        <w:t>。</w:t>
      </w:r>
      <w:r w:rsidRPr="00907E0E">
        <w:t>在本学科领域国际性重要学术会议上作学术报告</w:t>
      </w:r>
      <w:r w:rsidRPr="00907E0E">
        <w:t>1</w:t>
      </w:r>
      <w:r w:rsidRPr="00907E0E">
        <w:t>次</w:t>
      </w:r>
      <w:r w:rsidRPr="00907E0E">
        <w:rPr>
          <w:rFonts w:hint="eastAsia"/>
        </w:rPr>
        <w:t>或</w:t>
      </w:r>
      <w:r w:rsidRPr="00907E0E">
        <w:t>在本学科领域全国性重要学术会议上获奖</w:t>
      </w:r>
      <w:r w:rsidRPr="00907E0E">
        <w:t>1</w:t>
      </w:r>
      <w:r w:rsidRPr="00907E0E">
        <w:t>项等同参加学术活动</w:t>
      </w:r>
      <w:r w:rsidRPr="00907E0E">
        <w:t>10</w:t>
      </w:r>
      <w:r w:rsidRPr="00907E0E">
        <w:t>次且作学术报告</w:t>
      </w:r>
      <w:r w:rsidRPr="00907E0E">
        <w:t>1</w:t>
      </w:r>
      <w:r w:rsidRPr="00907E0E">
        <w:t>次</w:t>
      </w:r>
      <w:r w:rsidRPr="00907E0E">
        <w:rPr>
          <w:rFonts w:hint="eastAsia"/>
        </w:rPr>
        <w:t>。</w:t>
      </w:r>
      <w:r w:rsidRPr="00907E0E">
        <w:t>本学科博士研究生参加学术活动情况的考核由工商管理学院研究生</w:t>
      </w:r>
      <w:proofErr w:type="gramStart"/>
      <w:r w:rsidRPr="00907E0E">
        <w:t>教学办</w:t>
      </w:r>
      <w:proofErr w:type="gramEnd"/>
      <w:r w:rsidRPr="00907E0E">
        <w:t>负责，考核合格的研究生获得该环节的</w:t>
      </w:r>
      <w:r w:rsidRPr="00907E0E">
        <w:t>1</w:t>
      </w:r>
      <w:r w:rsidRPr="00907E0E">
        <w:t>个学分</w:t>
      </w:r>
      <w:bookmarkEnd w:id="10"/>
      <w:r w:rsidRPr="00907E0E">
        <w:rPr>
          <w:rFonts w:hint="eastAsia"/>
        </w:rPr>
        <w:t>。</w:t>
      </w:r>
    </w:p>
    <w:p w:rsidR="00026CB8" w:rsidRPr="00907E0E" w:rsidRDefault="00026CB8" w:rsidP="00026CB8">
      <w:pPr>
        <w:spacing w:line="560" w:lineRule="exact"/>
        <w:rPr>
          <w:rFonts w:eastAsia="楷体"/>
        </w:rPr>
      </w:pPr>
      <w:bookmarkStart w:id="11" w:name="_Toc17374"/>
      <w:r w:rsidRPr="00907E0E">
        <w:rPr>
          <w:rFonts w:eastAsia="楷体"/>
        </w:rPr>
        <w:t>（三）文献综述与开题报告（</w:t>
      </w:r>
      <w:r w:rsidRPr="00907E0E">
        <w:rPr>
          <w:rFonts w:eastAsia="楷体"/>
        </w:rPr>
        <w:t>1</w:t>
      </w:r>
      <w:r w:rsidRPr="00907E0E">
        <w:rPr>
          <w:rFonts w:eastAsia="楷体"/>
        </w:rPr>
        <w:t>学分）</w:t>
      </w:r>
      <w:bookmarkEnd w:id="11"/>
    </w:p>
    <w:p w:rsidR="00026CB8" w:rsidRPr="00907E0E" w:rsidRDefault="00026CB8" w:rsidP="00026CB8">
      <w:pPr>
        <w:spacing w:line="560" w:lineRule="exact"/>
      </w:pPr>
      <w:bookmarkStart w:id="12" w:name="_Toc4885"/>
      <w:r w:rsidRPr="00907E0E">
        <w:t>（</w:t>
      </w:r>
      <w:r w:rsidRPr="00907E0E">
        <w:t>1</w:t>
      </w:r>
      <w:r w:rsidRPr="00907E0E">
        <w:t>）文献综述</w:t>
      </w:r>
      <w:bookmarkEnd w:id="12"/>
    </w:p>
    <w:p w:rsidR="00026CB8" w:rsidRPr="00907E0E" w:rsidRDefault="00026CB8" w:rsidP="00026CB8">
      <w:pPr>
        <w:spacing w:line="560" w:lineRule="exact"/>
        <w:rPr>
          <w:rFonts w:hint="eastAsia"/>
        </w:rPr>
      </w:pPr>
      <w:bookmarkStart w:id="13" w:name="_Toc5077"/>
      <w:r w:rsidRPr="00907E0E">
        <w:t>博士生应在导师的指导下，确定研究方向，开展国内外相</w:t>
      </w:r>
      <w:r w:rsidRPr="00907E0E">
        <w:lastRenderedPageBreak/>
        <w:t>关文献查阅、资料收集和调查研究等工作，了解和掌握本研究领域的国内外研究成果和发展动态，在此基础上撰写文献综述报告，其内容是较全面地综述国内外研究现状并指出尚待解决的问题</w:t>
      </w:r>
      <w:r w:rsidRPr="00907E0E">
        <w:rPr>
          <w:rFonts w:hint="eastAsia"/>
        </w:rPr>
        <w:t>。</w:t>
      </w:r>
      <w:r w:rsidRPr="00907E0E">
        <w:t>本学科博士生应阅读国内外文献</w:t>
      </w:r>
      <w:r w:rsidRPr="00907E0E">
        <w:t>120</w:t>
      </w:r>
      <w:r w:rsidRPr="00907E0E">
        <w:t>篇以上（其中外文文献</w:t>
      </w:r>
      <w:r w:rsidRPr="00907E0E">
        <w:t>80</w:t>
      </w:r>
      <w:r w:rsidRPr="00907E0E">
        <w:t>篇以上），文献综述报告的字数在</w:t>
      </w:r>
      <w:r w:rsidRPr="00907E0E">
        <w:t>8000</w:t>
      </w:r>
      <w:r w:rsidRPr="00907E0E">
        <w:t>字以上</w:t>
      </w:r>
      <w:r w:rsidRPr="00907E0E">
        <w:rPr>
          <w:rFonts w:hint="eastAsia"/>
        </w:rPr>
        <w:t>。</w:t>
      </w:r>
      <w:r w:rsidRPr="00907E0E">
        <w:t>文献综述报告的内容包括研究背景、问题提出、研究意义、文献回顾、文献评述和研究展望等</w:t>
      </w:r>
      <w:r w:rsidRPr="00907E0E">
        <w:rPr>
          <w:rFonts w:hint="eastAsia"/>
        </w:rPr>
        <w:t>。</w:t>
      </w:r>
      <w:r w:rsidRPr="00907E0E">
        <w:t>文献综述报告由导师认可后，由博士生所在的基层学术组织进行考核，一般应在第</w:t>
      </w:r>
      <w:r w:rsidRPr="00907E0E">
        <w:t>3</w:t>
      </w:r>
      <w:r w:rsidRPr="00907E0E">
        <w:t>学期（直接攻博生为第</w:t>
      </w:r>
      <w:r w:rsidRPr="00907E0E">
        <w:t>4</w:t>
      </w:r>
      <w:r w:rsidRPr="00907E0E">
        <w:t>学期）结束前完成</w:t>
      </w:r>
      <w:bookmarkEnd w:id="13"/>
      <w:r w:rsidRPr="00907E0E">
        <w:rPr>
          <w:rFonts w:hint="eastAsia"/>
        </w:rPr>
        <w:t>。</w:t>
      </w:r>
    </w:p>
    <w:p w:rsidR="00026CB8" w:rsidRPr="00907E0E" w:rsidRDefault="00026CB8" w:rsidP="00026CB8">
      <w:pPr>
        <w:spacing w:line="560" w:lineRule="exact"/>
      </w:pPr>
      <w:bookmarkStart w:id="14" w:name="_Toc2073"/>
      <w:r w:rsidRPr="00907E0E">
        <w:t>（</w:t>
      </w:r>
      <w:r w:rsidRPr="00907E0E">
        <w:t>2</w:t>
      </w:r>
      <w:r w:rsidRPr="00907E0E">
        <w:t>）开题报告</w:t>
      </w:r>
      <w:bookmarkEnd w:id="14"/>
    </w:p>
    <w:p w:rsidR="00026CB8" w:rsidRPr="00907E0E" w:rsidRDefault="00026CB8" w:rsidP="00026CB8">
      <w:pPr>
        <w:spacing w:line="560" w:lineRule="exact"/>
        <w:rPr>
          <w:rFonts w:hint="eastAsia"/>
        </w:rPr>
      </w:pPr>
      <w:bookmarkStart w:id="15" w:name="_Toc17079"/>
      <w:r w:rsidRPr="00907E0E">
        <w:t>在修完规定的学分后，以文献综述报告为基础</w:t>
      </w:r>
      <w:r w:rsidRPr="00907E0E">
        <w:rPr>
          <w:rFonts w:hint="eastAsia"/>
        </w:rPr>
        <w:t>，</w:t>
      </w:r>
      <w:r w:rsidRPr="00907E0E">
        <w:t>完成开题报告</w:t>
      </w:r>
      <w:r w:rsidRPr="00907E0E">
        <w:rPr>
          <w:rFonts w:hint="eastAsia"/>
        </w:rPr>
        <w:t>。</w:t>
      </w:r>
      <w:r w:rsidRPr="00907E0E">
        <w:t>论文选题须符合本学科研究领域的内涵要求，应有较大的理论意义和实际应用价值</w:t>
      </w:r>
      <w:r w:rsidRPr="00907E0E">
        <w:rPr>
          <w:rFonts w:hint="eastAsia"/>
        </w:rPr>
        <w:t>。</w:t>
      </w:r>
      <w:r w:rsidRPr="00907E0E">
        <w:t>开题报告要以文献综述报告为基础，主要内容包括：论文题目、选题依据（含课题来源、课题的国内外研究动态及分析、课题研究的目的和意义等）、研究方法、技术路线、实施方案、工作计划和预期目标等</w:t>
      </w:r>
      <w:r w:rsidRPr="00907E0E">
        <w:rPr>
          <w:rFonts w:hint="eastAsia"/>
        </w:rPr>
        <w:t>。</w:t>
      </w:r>
      <w:r w:rsidRPr="00907E0E">
        <w:t>此外，在开题报告中要明确列出学位论文的三级目录</w:t>
      </w:r>
      <w:bookmarkEnd w:id="15"/>
      <w:r w:rsidRPr="00907E0E">
        <w:rPr>
          <w:rFonts w:hint="eastAsia"/>
        </w:rPr>
        <w:t>。</w:t>
      </w:r>
    </w:p>
    <w:p w:rsidR="00026CB8" w:rsidRPr="00907E0E" w:rsidRDefault="00026CB8" w:rsidP="00026CB8">
      <w:pPr>
        <w:spacing w:line="560" w:lineRule="exact"/>
        <w:rPr>
          <w:rFonts w:eastAsia="仿宋_GB2312" w:hint="eastAsia"/>
        </w:rPr>
      </w:pPr>
      <w:bookmarkStart w:id="16" w:name="_Toc7118"/>
      <w:r w:rsidRPr="00907E0E">
        <w:rPr>
          <w:rFonts w:eastAsia="仿宋_GB2312" w:hint="eastAsia"/>
        </w:rPr>
        <w:t>博士研究生在完成开题报告撰写、导师同意后，需提出开题答辩申请，首次开题答辩未通过的，需根据评审意见全面修改完善开题报告，经导师审核同意后，可重新申请一次开题</w:t>
      </w:r>
      <w:r w:rsidRPr="00907E0E">
        <w:rPr>
          <w:rFonts w:eastAsia="仿宋_GB2312" w:hint="eastAsia"/>
        </w:rPr>
        <w:t>。</w:t>
      </w:r>
      <w:r w:rsidRPr="00907E0E">
        <w:rPr>
          <w:rFonts w:eastAsia="仿宋_GB2312" w:hint="eastAsia"/>
        </w:rPr>
        <w:t>两次开题评审的时间间隔原则上不少于</w:t>
      </w:r>
      <w:r w:rsidRPr="00907E0E">
        <w:rPr>
          <w:rFonts w:eastAsia="仿宋_GB2312" w:hint="eastAsia"/>
        </w:rPr>
        <w:t>3</w:t>
      </w:r>
      <w:r w:rsidRPr="00907E0E">
        <w:rPr>
          <w:rFonts w:eastAsia="仿宋_GB2312" w:hint="eastAsia"/>
        </w:rPr>
        <w:t>个月，博士研究生必须在入学后</w:t>
      </w:r>
      <w:r w:rsidRPr="00907E0E">
        <w:rPr>
          <w:rFonts w:eastAsia="仿宋_GB2312" w:hint="eastAsia"/>
        </w:rPr>
        <w:t>2.5</w:t>
      </w:r>
      <w:r w:rsidRPr="00907E0E">
        <w:rPr>
          <w:rFonts w:eastAsia="仿宋_GB2312" w:hint="eastAsia"/>
        </w:rPr>
        <w:t>年（其中直博生为</w:t>
      </w:r>
      <w:r w:rsidRPr="00907E0E">
        <w:rPr>
          <w:rFonts w:eastAsia="仿宋_GB2312" w:hint="eastAsia"/>
        </w:rPr>
        <w:t>3</w:t>
      </w:r>
      <w:r w:rsidRPr="00907E0E">
        <w:rPr>
          <w:rFonts w:eastAsia="仿宋_GB2312" w:hint="eastAsia"/>
        </w:rPr>
        <w:t>年）</w:t>
      </w:r>
      <w:r w:rsidRPr="004620E4">
        <w:rPr>
          <w:rFonts w:eastAsia="仿宋_GB2312" w:hint="eastAsia"/>
        </w:rPr>
        <w:t>内完成开题考核，逾期未完成者，按研究生培养相关管理规定处理</w:t>
      </w:r>
      <w:r w:rsidRPr="00907E0E">
        <w:rPr>
          <w:rFonts w:eastAsia="仿宋_GB2312" w:hint="eastAsia"/>
        </w:rPr>
        <w:t>。</w:t>
      </w:r>
    </w:p>
    <w:p w:rsidR="00026CB8" w:rsidRPr="00907E0E" w:rsidRDefault="00026CB8" w:rsidP="00026CB8">
      <w:pPr>
        <w:spacing w:line="560" w:lineRule="exact"/>
        <w:rPr>
          <w:rFonts w:hint="eastAsia"/>
        </w:rPr>
      </w:pPr>
      <w:r w:rsidRPr="004620E4">
        <w:t>开题报告由学院统一组织并集中安排完成，由不少于</w:t>
      </w:r>
      <w:r w:rsidRPr="004620E4">
        <w:t>5</w:t>
      </w:r>
      <w:r w:rsidRPr="00907E0E">
        <w:t>名</w:t>
      </w:r>
      <w:r w:rsidRPr="00907E0E">
        <w:lastRenderedPageBreak/>
        <w:t>本学科教授或副教授组成的小组（博士生导师人数过半）进行论证和评审</w:t>
      </w:r>
      <w:r w:rsidRPr="00907E0E">
        <w:rPr>
          <w:rFonts w:hint="eastAsia"/>
        </w:rPr>
        <w:t>。</w:t>
      </w:r>
      <w:r w:rsidRPr="00907E0E">
        <w:t>开题通过后的博士生，方可继续完成博士论文工作</w:t>
      </w:r>
      <w:r w:rsidRPr="00907E0E">
        <w:rPr>
          <w:rFonts w:hint="eastAsia"/>
        </w:rPr>
        <w:t>。</w:t>
      </w:r>
      <w:r w:rsidRPr="00907E0E">
        <w:t>对于论文选题更改较大者，须重新做开题报告</w:t>
      </w:r>
      <w:bookmarkEnd w:id="16"/>
      <w:r w:rsidRPr="00907E0E">
        <w:rPr>
          <w:rFonts w:hint="eastAsia"/>
        </w:rPr>
        <w:t>。</w:t>
      </w:r>
    </w:p>
    <w:p w:rsidR="00026CB8" w:rsidRPr="00907E0E" w:rsidRDefault="00026CB8" w:rsidP="00026CB8">
      <w:pPr>
        <w:spacing w:line="560" w:lineRule="exact"/>
        <w:rPr>
          <w:rFonts w:eastAsia="楷体"/>
        </w:rPr>
      </w:pPr>
      <w:bookmarkStart w:id="17" w:name="_Toc18469"/>
      <w:r w:rsidRPr="00907E0E">
        <w:rPr>
          <w:rFonts w:eastAsia="楷体"/>
        </w:rPr>
        <w:t>（四）中期考核（</w:t>
      </w:r>
      <w:r w:rsidRPr="00907E0E">
        <w:rPr>
          <w:rFonts w:eastAsia="楷体"/>
        </w:rPr>
        <w:t>1</w:t>
      </w:r>
      <w:r w:rsidRPr="00907E0E">
        <w:rPr>
          <w:rFonts w:eastAsia="楷体"/>
        </w:rPr>
        <w:t>学分）</w:t>
      </w:r>
      <w:bookmarkEnd w:id="17"/>
    </w:p>
    <w:p w:rsidR="00026CB8" w:rsidRPr="00907E0E" w:rsidRDefault="00026CB8" w:rsidP="00026CB8">
      <w:pPr>
        <w:spacing w:line="560" w:lineRule="exact"/>
        <w:rPr>
          <w:rFonts w:hint="eastAsia"/>
        </w:rPr>
      </w:pPr>
      <w:bookmarkStart w:id="18" w:name="_Toc25856"/>
      <w:r w:rsidRPr="00907E0E">
        <w:t>中期考核主要是对博士生学位论文工作进度情况进行论证和评审</w:t>
      </w:r>
      <w:r w:rsidRPr="00907E0E">
        <w:rPr>
          <w:rFonts w:hint="eastAsia"/>
        </w:rPr>
        <w:t>。</w:t>
      </w:r>
      <w:r w:rsidRPr="00907E0E">
        <w:t>中期考核主要对学位论文工作进展情况进行论证和评审，重点检查已完成的研究内容和取得的成果、是否按照开题报告的内容和进度进行、存在的问题、下阶段要完成的研究内容及具体工作计划等</w:t>
      </w:r>
      <w:r w:rsidRPr="00907E0E">
        <w:rPr>
          <w:rFonts w:hint="eastAsia"/>
        </w:rPr>
        <w:t>。</w:t>
      </w:r>
      <w:r w:rsidRPr="00907E0E">
        <w:t>中期总结报告须围绕上述内容要求撰写</w:t>
      </w:r>
      <w:bookmarkEnd w:id="18"/>
      <w:r w:rsidRPr="00907E0E">
        <w:rPr>
          <w:rFonts w:hint="eastAsia"/>
        </w:rPr>
        <w:t>。</w:t>
      </w:r>
    </w:p>
    <w:p w:rsidR="00026CB8" w:rsidRPr="00907E0E" w:rsidRDefault="00026CB8" w:rsidP="00026CB8">
      <w:pPr>
        <w:spacing w:line="560" w:lineRule="exact"/>
        <w:rPr>
          <w:rFonts w:eastAsia="仿宋_GB2312" w:hint="eastAsia"/>
        </w:rPr>
      </w:pPr>
      <w:bookmarkStart w:id="19" w:name="_Toc3772"/>
      <w:r w:rsidRPr="00907E0E">
        <w:rPr>
          <w:rFonts w:eastAsia="仿宋_GB2312" w:hint="eastAsia"/>
        </w:rPr>
        <w:t>博士研究生在完成中期考核</w:t>
      </w:r>
      <w:r w:rsidRPr="004620E4">
        <w:rPr>
          <w:rFonts w:eastAsia="仿宋_GB2312" w:hint="eastAsia"/>
        </w:rPr>
        <w:t>报告撰写、导师同意后，需提出</w:t>
      </w:r>
      <w:r w:rsidRPr="00907E0E">
        <w:rPr>
          <w:rFonts w:eastAsia="仿宋_GB2312" w:hint="eastAsia"/>
        </w:rPr>
        <w:t>中期考核</w:t>
      </w:r>
      <w:r w:rsidRPr="004620E4">
        <w:rPr>
          <w:rFonts w:eastAsia="仿宋_GB2312" w:hint="eastAsia"/>
        </w:rPr>
        <w:t>答辩申请，首次</w:t>
      </w:r>
      <w:r w:rsidRPr="00907E0E">
        <w:rPr>
          <w:rFonts w:eastAsia="仿宋_GB2312" w:hint="eastAsia"/>
        </w:rPr>
        <w:t>中期考核</w:t>
      </w:r>
      <w:r w:rsidRPr="004620E4">
        <w:rPr>
          <w:rFonts w:eastAsia="仿宋_GB2312" w:hint="eastAsia"/>
        </w:rPr>
        <w:t>答辩未通过的，需根据评审意见全面修改完善</w:t>
      </w:r>
      <w:r w:rsidRPr="00907E0E">
        <w:rPr>
          <w:rFonts w:eastAsia="仿宋_GB2312" w:hint="eastAsia"/>
        </w:rPr>
        <w:t>中期考核</w:t>
      </w:r>
      <w:r w:rsidRPr="004620E4">
        <w:rPr>
          <w:rFonts w:eastAsia="仿宋_GB2312" w:hint="eastAsia"/>
        </w:rPr>
        <w:t>报告，经导师审核同意后，可重新申请一次</w:t>
      </w:r>
      <w:r w:rsidRPr="00907E0E">
        <w:rPr>
          <w:rFonts w:eastAsia="仿宋_GB2312" w:hint="eastAsia"/>
        </w:rPr>
        <w:t>中期考核</w:t>
      </w:r>
      <w:r w:rsidRPr="004620E4">
        <w:rPr>
          <w:rFonts w:eastAsia="仿宋_GB2312" w:hint="eastAsia"/>
        </w:rPr>
        <w:t>。</w:t>
      </w:r>
      <w:r w:rsidRPr="00907E0E">
        <w:rPr>
          <w:rFonts w:eastAsia="仿宋_GB2312" w:hint="eastAsia"/>
        </w:rPr>
        <w:t>两次中期考核</w:t>
      </w:r>
      <w:r w:rsidRPr="004620E4">
        <w:rPr>
          <w:rFonts w:eastAsia="仿宋_GB2312" w:hint="eastAsia"/>
        </w:rPr>
        <w:t>评审的时间间隔原则上不少于</w:t>
      </w:r>
      <w:r w:rsidRPr="004620E4">
        <w:rPr>
          <w:rFonts w:eastAsia="仿宋_GB2312" w:hint="eastAsia"/>
        </w:rPr>
        <w:t>3</w:t>
      </w:r>
      <w:r w:rsidRPr="00907E0E">
        <w:rPr>
          <w:rFonts w:eastAsia="仿宋_GB2312" w:hint="eastAsia"/>
        </w:rPr>
        <w:t>个月，博士研究生必须在入学后</w:t>
      </w:r>
      <w:r w:rsidRPr="00907E0E">
        <w:rPr>
          <w:rFonts w:eastAsia="仿宋_GB2312" w:hint="eastAsia"/>
        </w:rPr>
        <w:t>3.5</w:t>
      </w:r>
      <w:r w:rsidRPr="004620E4">
        <w:rPr>
          <w:rFonts w:eastAsia="仿宋_GB2312" w:hint="eastAsia"/>
        </w:rPr>
        <w:t>年</w:t>
      </w:r>
      <w:r w:rsidRPr="00907E0E">
        <w:rPr>
          <w:rFonts w:eastAsia="仿宋_GB2312" w:hint="eastAsia"/>
        </w:rPr>
        <w:t>（其中直博生为</w:t>
      </w:r>
      <w:r w:rsidRPr="00907E0E">
        <w:rPr>
          <w:rFonts w:eastAsia="仿宋_GB2312" w:hint="eastAsia"/>
        </w:rPr>
        <w:t>4</w:t>
      </w:r>
      <w:r w:rsidRPr="00907E0E">
        <w:rPr>
          <w:rFonts w:eastAsia="仿宋_GB2312" w:hint="eastAsia"/>
        </w:rPr>
        <w:t>年）</w:t>
      </w:r>
      <w:r w:rsidRPr="004620E4">
        <w:rPr>
          <w:rFonts w:eastAsia="仿宋_GB2312" w:hint="eastAsia"/>
        </w:rPr>
        <w:t>内完成中期考核，逾期未完成者，按研究生培养相关管理规定处理</w:t>
      </w:r>
      <w:r w:rsidRPr="00907E0E">
        <w:rPr>
          <w:rFonts w:eastAsia="仿宋_GB2312" w:hint="eastAsia"/>
        </w:rPr>
        <w:t>。</w:t>
      </w:r>
    </w:p>
    <w:p w:rsidR="00026CB8" w:rsidRPr="00907E0E" w:rsidRDefault="00026CB8" w:rsidP="00026CB8">
      <w:pPr>
        <w:spacing w:line="560" w:lineRule="exact"/>
        <w:rPr>
          <w:rFonts w:hint="eastAsia"/>
        </w:rPr>
      </w:pPr>
      <w:r w:rsidRPr="004620E4">
        <w:t>中期考核由学院统一组织并集中安排完成，由不少于</w:t>
      </w:r>
      <w:r w:rsidRPr="004620E4">
        <w:t>5</w:t>
      </w:r>
      <w:r w:rsidRPr="00907E0E">
        <w:t>名本学科教授或副教授组成的小组（博士生导师人数过半）进行论证和评审</w:t>
      </w:r>
      <w:bookmarkEnd w:id="19"/>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七、论文要求</w:t>
      </w:r>
    </w:p>
    <w:p w:rsidR="00026CB8" w:rsidRPr="00907E0E" w:rsidRDefault="00026CB8" w:rsidP="00026CB8">
      <w:pPr>
        <w:spacing w:line="560" w:lineRule="exact"/>
        <w:rPr>
          <w:rFonts w:eastAsia="楷体"/>
        </w:rPr>
      </w:pPr>
      <w:r w:rsidRPr="00907E0E">
        <w:rPr>
          <w:rFonts w:eastAsia="楷体"/>
        </w:rPr>
        <w:t>（一）毕业要求</w:t>
      </w:r>
    </w:p>
    <w:p w:rsidR="00026CB8" w:rsidRPr="00907E0E" w:rsidRDefault="00026CB8" w:rsidP="00026CB8">
      <w:pPr>
        <w:spacing w:line="560" w:lineRule="exact"/>
      </w:pPr>
      <w:bookmarkStart w:id="20" w:name="OLE_LINK47"/>
      <w:r w:rsidRPr="00907E0E">
        <w:t>博士生修完规定的课程内容且满足学分要求，完成必修环节且获得相应学分，且获得学术成果满足《东北大学工商管理</w:t>
      </w:r>
      <w:r w:rsidRPr="00907E0E">
        <w:lastRenderedPageBreak/>
        <w:t>学院关于研究生学位授予科研成果量化标准及认定的相关规定》</w:t>
      </w:r>
      <w:bookmarkStart w:id="21" w:name="OLE_LINK48"/>
      <w:r w:rsidRPr="00907E0E">
        <w:t>第八条中任意</w:t>
      </w:r>
      <w:r w:rsidRPr="00907E0E">
        <w:t>2</w:t>
      </w:r>
      <w:r w:rsidRPr="00907E0E">
        <w:t>个条件，通过学位</w:t>
      </w:r>
      <w:r w:rsidRPr="00907E0E">
        <w:t>/</w:t>
      </w:r>
      <w:r w:rsidRPr="00907E0E">
        <w:t>毕业论文答辩</w:t>
      </w:r>
      <w:bookmarkEnd w:id="21"/>
      <w:r w:rsidRPr="00907E0E">
        <w:rPr>
          <w:rFonts w:hint="eastAsia"/>
        </w:rPr>
        <w:t>。</w:t>
      </w:r>
      <w:r w:rsidRPr="00907E0E">
        <w:t>留学生毕业时中文能力应达到相应《国际汉语能力标准》水平要求</w:t>
      </w:r>
      <w:bookmarkEnd w:id="20"/>
    </w:p>
    <w:p w:rsidR="00026CB8" w:rsidRPr="00907E0E" w:rsidRDefault="00026CB8" w:rsidP="00026CB8">
      <w:pPr>
        <w:spacing w:line="560" w:lineRule="exact"/>
        <w:rPr>
          <w:rFonts w:eastAsia="楷体"/>
        </w:rPr>
      </w:pPr>
      <w:r w:rsidRPr="00907E0E">
        <w:rPr>
          <w:rFonts w:eastAsia="楷体"/>
        </w:rPr>
        <w:t>（二）学位论文成果要求</w:t>
      </w:r>
    </w:p>
    <w:p w:rsidR="00026CB8" w:rsidRPr="00907E0E" w:rsidRDefault="00026CB8" w:rsidP="00026CB8">
      <w:pPr>
        <w:spacing w:line="560" w:lineRule="exact"/>
        <w:rPr>
          <w:rFonts w:hint="eastAsia"/>
        </w:rPr>
      </w:pPr>
      <w:r w:rsidRPr="00907E0E">
        <w:t>在攻读博士学位期间，研究生必须取得相应的学术成果，</w:t>
      </w:r>
      <w:proofErr w:type="gramStart"/>
      <w:r w:rsidRPr="00907E0E">
        <w:t>且成果</w:t>
      </w:r>
      <w:proofErr w:type="gramEnd"/>
      <w:r w:rsidRPr="00907E0E">
        <w:t>内容须与学位论文有相关性</w:t>
      </w:r>
      <w:r w:rsidRPr="00907E0E">
        <w:rPr>
          <w:rFonts w:hint="eastAsia"/>
        </w:rPr>
        <w:t>。</w:t>
      </w:r>
      <w:r w:rsidRPr="00907E0E">
        <w:t>凡攻读应用经济学学科博士学位的研究生，在申请提交博士学位论文评审时，必须达到有关发表学术研究成果的量化标准</w:t>
      </w:r>
      <w:r w:rsidRPr="00907E0E">
        <w:rPr>
          <w:rFonts w:hint="eastAsia"/>
        </w:rPr>
        <w:t>。</w:t>
      </w:r>
      <w:r w:rsidRPr="00907E0E">
        <w:t>学术研究成果量化标准与认定条件详见《东北大学工商管理学院关于研究生学位授予科研成果量化标准及认定的相关规定（</w:t>
      </w:r>
      <w:r w:rsidRPr="00907E0E">
        <w:t>2025</w:t>
      </w:r>
      <w:r w:rsidRPr="00907E0E">
        <w:t>）》</w:t>
      </w:r>
      <w:r w:rsidRPr="00907E0E">
        <w:rPr>
          <w:rFonts w:hint="eastAsia"/>
        </w:rPr>
        <w:t>。</w:t>
      </w:r>
    </w:p>
    <w:p w:rsidR="00026CB8" w:rsidRPr="00907E0E" w:rsidRDefault="00026CB8" w:rsidP="00026CB8">
      <w:pPr>
        <w:spacing w:line="560" w:lineRule="exact"/>
        <w:rPr>
          <w:rFonts w:eastAsia="楷体"/>
        </w:rPr>
      </w:pPr>
      <w:r w:rsidRPr="00907E0E">
        <w:rPr>
          <w:rFonts w:eastAsia="楷体"/>
        </w:rPr>
        <w:t>（三）学位论文撰写</w:t>
      </w:r>
    </w:p>
    <w:p w:rsidR="00026CB8" w:rsidRPr="00907E0E" w:rsidRDefault="00026CB8" w:rsidP="00026CB8">
      <w:pPr>
        <w:spacing w:line="560" w:lineRule="exact"/>
        <w:rPr>
          <w:rFonts w:hint="eastAsia"/>
        </w:rPr>
      </w:pPr>
      <w:r w:rsidRPr="00907E0E">
        <w:t>博士生应在导师的指导下，独立完成学位论文撰写工作</w:t>
      </w:r>
      <w:r w:rsidRPr="00907E0E">
        <w:rPr>
          <w:rFonts w:hint="eastAsia"/>
        </w:rPr>
        <w:t>。</w:t>
      </w:r>
      <w:r w:rsidRPr="00907E0E">
        <w:t>学位论文应体现博士生的研究成果，反映研究生在本学科领域研究中达到的学术水平，满足本学科</w:t>
      </w:r>
      <w:r w:rsidRPr="00907E0E">
        <w:rPr>
          <w:rFonts w:hint="eastAsia"/>
        </w:rPr>
        <w:t>学术学位</w:t>
      </w:r>
      <w:r w:rsidRPr="00907E0E">
        <w:t>博士学位授予标准</w:t>
      </w:r>
      <w:r w:rsidRPr="00907E0E">
        <w:rPr>
          <w:rFonts w:hint="eastAsia"/>
        </w:rPr>
        <w:t>。</w:t>
      </w:r>
      <w:r w:rsidRPr="00907E0E">
        <w:t>要求博士学位论文工作所涉及的研究课题，在理论和实践方面有实际意义和实用价值，且具有饱满的工作量和明显的创新之处</w:t>
      </w:r>
      <w:r w:rsidRPr="00907E0E">
        <w:rPr>
          <w:rFonts w:hint="eastAsia"/>
        </w:rPr>
        <w:t>。</w:t>
      </w:r>
      <w:r w:rsidRPr="00907E0E">
        <w:t>学位论文应有文献综述、明确的研究方法和结论等，并做到结构合理、条理清晰、</w:t>
      </w:r>
      <w:r w:rsidRPr="00907E0E">
        <w:rPr>
          <w:rFonts w:hint="eastAsia"/>
        </w:rPr>
        <w:t>资料翔实</w:t>
      </w:r>
      <w:r w:rsidRPr="00907E0E">
        <w:t>、论述充分、观点明确</w:t>
      </w:r>
      <w:r w:rsidRPr="00907E0E">
        <w:rPr>
          <w:rFonts w:hint="eastAsia"/>
        </w:rPr>
        <w:t>。</w:t>
      </w:r>
      <w:r w:rsidRPr="00907E0E">
        <w:t>学位论文撰写要求按《东北大学研究生学位论文撰写标准》执行</w:t>
      </w:r>
      <w:r w:rsidRPr="00907E0E">
        <w:rPr>
          <w:rFonts w:hint="eastAsia"/>
        </w:rPr>
        <w:t>。</w:t>
      </w:r>
    </w:p>
    <w:p w:rsidR="00026CB8" w:rsidRPr="00907E0E" w:rsidRDefault="00026CB8" w:rsidP="00026CB8">
      <w:pPr>
        <w:spacing w:line="560" w:lineRule="exact"/>
        <w:rPr>
          <w:rFonts w:hint="eastAsia"/>
        </w:rPr>
      </w:pPr>
      <w:bookmarkStart w:id="22" w:name="_Hlk231484346"/>
      <w:r w:rsidRPr="00907E0E">
        <w:t>博士生应在学位论文中主动出具</w:t>
      </w:r>
      <w:r w:rsidRPr="00907E0E">
        <w:t>“</w:t>
      </w:r>
      <w:r w:rsidRPr="00907E0E">
        <w:t>人工智能使用声明</w:t>
      </w:r>
      <w:r w:rsidRPr="00907E0E">
        <w:t>”</w:t>
      </w:r>
      <w:r w:rsidRPr="00907E0E">
        <w:t>，对人工智能工具的使用须进行全面、如实地承诺、披露和标注</w:t>
      </w:r>
      <w:bookmarkEnd w:id="22"/>
      <w:r w:rsidRPr="00907E0E">
        <w:rPr>
          <w:rFonts w:hint="eastAsia"/>
        </w:rPr>
        <w:t>。</w:t>
      </w:r>
    </w:p>
    <w:p w:rsidR="00026CB8" w:rsidRPr="00907E0E" w:rsidRDefault="00026CB8" w:rsidP="00026CB8">
      <w:pPr>
        <w:spacing w:line="560" w:lineRule="exact"/>
        <w:rPr>
          <w:rFonts w:hint="eastAsia"/>
        </w:rPr>
      </w:pPr>
      <w:r w:rsidRPr="00907E0E">
        <w:t>毕业论文的撰写参照学位论文的撰写</w:t>
      </w:r>
      <w:r w:rsidRPr="00907E0E">
        <w:rPr>
          <w:rFonts w:hint="eastAsia"/>
        </w:rPr>
        <w:t>。</w:t>
      </w:r>
    </w:p>
    <w:p w:rsidR="00026CB8" w:rsidRPr="00907E0E" w:rsidRDefault="00026CB8" w:rsidP="00026CB8">
      <w:pPr>
        <w:spacing w:line="560" w:lineRule="exact"/>
        <w:rPr>
          <w:rFonts w:eastAsia="楷体"/>
        </w:rPr>
      </w:pPr>
      <w:r w:rsidRPr="00907E0E">
        <w:rPr>
          <w:rFonts w:eastAsia="楷体"/>
        </w:rPr>
        <w:t>（四）论文预答辩</w:t>
      </w:r>
    </w:p>
    <w:p w:rsidR="00026CB8" w:rsidRPr="00907E0E" w:rsidRDefault="00026CB8" w:rsidP="00026CB8">
      <w:pPr>
        <w:spacing w:line="560" w:lineRule="exact"/>
        <w:rPr>
          <w:rFonts w:hint="eastAsia"/>
        </w:rPr>
      </w:pPr>
      <w:r w:rsidRPr="00907E0E">
        <w:lastRenderedPageBreak/>
        <w:t>学位论文预答辩是保证论文质量的重要环节</w:t>
      </w:r>
      <w:r w:rsidRPr="00907E0E">
        <w:rPr>
          <w:rFonts w:hint="eastAsia"/>
        </w:rPr>
        <w:t>。</w:t>
      </w:r>
      <w:r w:rsidRPr="00907E0E">
        <w:t>博士生在论文预答辩之前，应首先确认其是否修满学分及成绩合格、提交文献综述报告、提交开题报告和中期检查报告、提交发表的学术论文，并完成学位论文撰写工作等，经所在学院审核通过后并在正式进行论文答辩前</w:t>
      </w:r>
      <w:r w:rsidRPr="00907E0E">
        <w:t>3</w:t>
      </w:r>
      <w:r w:rsidRPr="00907E0E">
        <w:t>个月，学院统一组织并集中安排完成预答辩</w:t>
      </w:r>
      <w:r w:rsidRPr="00907E0E">
        <w:rPr>
          <w:rFonts w:hint="eastAsia"/>
        </w:rPr>
        <w:t>。</w:t>
      </w:r>
      <w:r w:rsidRPr="00907E0E">
        <w:t>论文预答辩以学术报告形式进行，由不少于</w:t>
      </w:r>
      <w:r w:rsidRPr="00907E0E">
        <w:t>5</w:t>
      </w:r>
      <w:r w:rsidRPr="00907E0E">
        <w:t>名本学科教授或副教授组成的小组（博士生导师人数过半）对学位论文进行论证和评审，重点对学位论文的</w:t>
      </w:r>
      <w:r w:rsidRPr="00907E0E">
        <w:t>“</w:t>
      </w:r>
      <w:r w:rsidRPr="00907E0E">
        <w:t>选题</w:t>
      </w:r>
      <w:r w:rsidRPr="00907E0E">
        <w:t>”“</w:t>
      </w:r>
      <w:r w:rsidRPr="00907E0E">
        <w:t>创新性及论文价值</w:t>
      </w:r>
      <w:r w:rsidRPr="00907E0E">
        <w:t>”“</w:t>
      </w:r>
      <w:r w:rsidRPr="00907E0E">
        <w:t>基础知识及科研能力</w:t>
      </w:r>
      <w:r w:rsidRPr="00907E0E">
        <w:t>”“</w:t>
      </w:r>
      <w:r w:rsidRPr="00907E0E">
        <w:t>论文规范性</w:t>
      </w:r>
      <w:r w:rsidRPr="00907E0E">
        <w:t>”“</w:t>
      </w:r>
      <w:r w:rsidRPr="00907E0E">
        <w:t>论文的工作量</w:t>
      </w:r>
      <w:r w:rsidRPr="00907E0E">
        <w:t>”</w:t>
      </w:r>
      <w:r w:rsidRPr="00907E0E">
        <w:t>等方面进行评价并提出修改意见，论文预答辩未通过的研究生不能申请送审学位论文</w:t>
      </w:r>
      <w:r w:rsidRPr="00907E0E">
        <w:rPr>
          <w:rFonts w:hint="eastAsia"/>
        </w:rPr>
        <w:t>。</w:t>
      </w:r>
    </w:p>
    <w:p w:rsidR="00026CB8" w:rsidRPr="00907E0E" w:rsidRDefault="00026CB8" w:rsidP="00026CB8">
      <w:pPr>
        <w:spacing w:line="560" w:lineRule="exact"/>
        <w:rPr>
          <w:rFonts w:hint="eastAsia"/>
        </w:rPr>
      </w:pPr>
      <w:r w:rsidRPr="00907E0E">
        <w:t>凡是通过预答辩的博士生，须进一步修改或完善学位论文，然后可提出正式申请论文答辩并填写有关申请博士论文答辩材料</w:t>
      </w:r>
      <w:r w:rsidRPr="00907E0E">
        <w:rPr>
          <w:rFonts w:hint="eastAsia"/>
        </w:rPr>
        <w:t>。</w:t>
      </w:r>
      <w:r w:rsidRPr="00907E0E">
        <w:t>没有通过预答辩的博士生，不能参加论文答辩，需在</w:t>
      </w:r>
      <w:r w:rsidRPr="00907E0E">
        <w:t>3</w:t>
      </w:r>
      <w:r w:rsidRPr="00907E0E">
        <w:t>个月后才可重新进行预答辩</w:t>
      </w:r>
      <w:r w:rsidRPr="00907E0E">
        <w:rPr>
          <w:rFonts w:hint="eastAsia"/>
        </w:rPr>
        <w:t>。</w:t>
      </w:r>
    </w:p>
    <w:p w:rsidR="00026CB8" w:rsidRPr="00907E0E" w:rsidRDefault="00026CB8" w:rsidP="00026CB8">
      <w:pPr>
        <w:spacing w:line="560" w:lineRule="exact"/>
        <w:rPr>
          <w:rFonts w:hint="eastAsia"/>
        </w:rPr>
      </w:pPr>
      <w:bookmarkStart w:id="23" w:name="_Hlk231909183"/>
      <w:r w:rsidRPr="00907E0E">
        <w:t>毕业论文的预答辩参照学位论文预答辩</w:t>
      </w:r>
      <w:bookmarkEnd w:id="23"/>
      <w:r w:rsidRPr="00907E0E">
        <w:rPr>
          <w:rFonts w:hint="eastAsia"/>
        </w:rPr>
        <w:t>。</w:t>
      </w:r>
    </w:p>
    <w:p w:rsidR="00026CB8" w:rsidRPr="00907E0E" w:rsidRDefault="00026CB8" w:rsidP="00026CB8">
      <w:pPr>
        <w:spacing w:line="560" w:lineRule="exact"/>
        <w:rPr>
          <w:rFonts w:eastAsia="楷体"/>
        </w:rPr>
      </w:pPr>
      <w:r w:rsidRPr="00907E0E">
        <w:rPr>
          <w:rFonts w:eastAsia="楷体"/>
        </w:rPr>
        <w:t>（五）论文评阅</w:t>
      </w:r>
    </w:p>
    <w:p w:rsidR="00026CB8" w:rsidRPr="00907E0E" w:rsidRDefault="00026CB8" w:rsidP="00026CB8">
      <w:pPr>
        <w:spacing w:line="560" w:lineRule="exact"/>
        <w:rPr>
          <w:rFonts w:hint="eastAsia"/>
        </w:rPr>
      </w:pPr>
      <w:r w:rsidRPr="00907E0E">
        <w:t>研究生完成规定的课程学分、必修环节学分，文献综述、论文开题、中期考核、成果要求、论文预答辩等环节考核合格，经审查通过后可申请进行学位论文评审程序</w:t>
      </w:r>
      <w:r w:rsidRPr="00907E0E">
        <w:rPr>
          <w:rFonts w:hint="eastAsia"/>
        </w:rPr>
        <w:t>。</w:t>
      </w:r>
      <w:r w:rsidRPr="00907E0E">
        <w:t>博士学位论文的评审工作由研究生院和学院共同组织</w:t>
      </w:r>
      <w:r w:rsidRPr="00907E0E">
        <w:rPr>
          <w:rFonts w:hint="eastAsia"/>
        </w:rPr>
        <w:t>。</w:t>
      </w:r>
      <w:r w:rsidRPr="00907E0E">
        <w:t>学位论文评阅要求和评阅结果处理的具体规定按照学校相关规定执行</w:t>
      </w:r>
      <w:r w:rsidRPr="00907E0E">
        <w:rPr>
          <w:rFonts w:hint="eastAsia"/>
        </w:rPr>
        <w:t>。</w:t>
      </w:r>
    </w:p>
    <w:p w:rsidR="00026CB8" w:rsidRPr="00907E0E" w:rsidRDefault="00026CB8" w:rsidP="00026CB8">
      <w:pPr>
        <w:spacing w:line="560" w:lineRule="exact"/>
        <w:rPr>
          <w:rFonts w:hint="eastAsia"/>
        </w:rPr>
      </w:pPr>
      <w:bookmarkStart w:id="24" w:name="_Hlk231909264"/>
      <w:r w:rsidRPr="00907E0E">
        <w:t>毕业论文的评阅参照学位论文评阅</w:t>
      </w:r>
      <w:bookmarkEnd w:id="24"/>
      <w:r w:rsidRPr="00907E0E">
        <w:rPr>
          <w:rFonts w:hint="eastAsia"/>
        </w:rPr>
        <w:t>。</w:t>
      </w:r>
    </w:p>
    <w:p w:rsidR="00026CB8" w:rsidRPr="00907E0E" w:rsidRDefault="00026CB8" w:rsidP="00026CB8">
      <w:pPr>
        <w:spacing w:line="560" w:lineRule="exact"/>
        <w:rPr>
          <w:rFonts w:eastAsia="楷体"/>
        </w:rPr>
      </w:pPr>
      <w:r w:rsidRPr="00907E0E">
        <w:rPr>
          <w:rFonts w:eastAsia="楷体"/>
        </w:rPr>
        <w:t>（六）论文答辩</w:t>
      </w:r>
    </w:p>
    <w:p w:rsidR="00026CB8" w:rsidRPr="00907E0E" w:rsidRDefault="00026CB8" w:rsidP="00026CB8">
      <w:pPr>
        <w:spacing w:line="560" w:lineRule="exact"/>
        <w:rPr>
          <w:rFonts w:hint="eastAsia"/>
        </w:rPr>
      </w:pPr>
      <w:r w:rsidRPr="00907E0E">
        <w:lastRenderedPageBreak/>
        <w:t>研究生学位论文答辩工作按照《</w:t>
      </w:r>
      <w:r w:rsidRPr="00907E0E">
        <w:rPr>
          <w:rFonts w:hint="eastAsia"/>
        </w:rPr>
        <w:t>东北大学研究生学位授予工作细则</w:t>
      </w:r>
      <w:r w:rsidRPr="00907E0E">
        <w:rPr>
          <w:rFonts w:hint="eastAsia"/>
        </w:rPr>
        <w:t>》和</w:t>
      </w:r>
      <w:r w:rsidRPr="00907E0E">
        <w:t>《东北大学研究生培养过程管理办法》等相关规定执行</w:t>
      </w:r>
      <w:r w:rsidRPr="00907E0E">
        <w:rPr>
          <w:rFonts w:hint="eastAsia"/>
        </w:rPr>
        <w:t>。</w:t>
      </w:r>
    </w:p>
    <w:p w:rsidR="00026CB8" w:rsidRPr="00907E0E" w:rsidRDefault="00026CB8" w:rsidP="00026CB8">
      <w:pPr>
        <w:spacing w:line="560" w:lineRule="exact"/>
        <w:rPr>
          <w:rFonts w:hint="eastAsia"/>
        </w:rPr>
      </w:pPr>
      <w:bookmarkStart w:id="25" w:name="_Hlk231909278"/>
      <w:bookmarkStart w:id="26" w:name="OLE_LINK44"/>
      <w:r w:rsidRPr="00907E0E">
        <w:t>毕业论文的答辩参照学位论文答辩</w:t>
      </w:r>
      <w:bookmarkEnd w:id="25"/>
      <w:bookmarkEnd w:id="26"/>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八、毕业及学位授予</w:t>
      </w:r>
    </w:p>
    <w:p w:rsidR="00026CB8" w:rsidRPr="00907E0E" w:rsidRDefault="00026CB8" w:rsidP="00026CB8">
      <w:pPr>
        <w:spacing w:line="560" w:lineRule="exact"/>
        <w:rPr>
          <w:rFonts w:hint="eastAsia"/>
        </w:rPr>
        <w:sectPr w:rsidR="00026CB8" w:rsidRPr="00907E0E">
          <w:footerReference w:type="default" r:id="rId5"/>
          <w:pgSz w:w="11906" w:h="16838"/>
          <w:pgMar w:top="1440" w:right="1800" w:bottom="1440" w:left="1380" w:header="851" w:footer="992" w:gutter="0"/>
          <w:cols w:space="720"/>
          <w:docGrid w:type="lines" w:linePitch="312"/>
        </w:sectPr>
      </w:pPr>
      <w:r w:rsidRPr="00907E0E">
        <w:t>研究生在学校规定的最长学习年限内，修完培养方案规定内容，成绩合格，达到申请学位基本要求，通过学位论文答辩的，经学院学位</w:t>
      </w:r>
      <w:proofErr w:type="gramStart"/>
      <w:r w:rsidRPr="00907E0E">
        <w:t>评定分</w:t>
      </w:r>
      <w:proofErr w:type="gramEnd"/>
      <w:r w:rsidRPr="00907E0E">
        <w:t>委员会审核、校学位评定委员会审定通过后，准予授予相应学位，颁发对应学位证书与毕业证书</w:t>
      </w:r>
      <w:r w:rsidRPr="00907E0E">
        <w:rPr>
          <w:rFonts w:hint="eastAsia"/>
        </w:rPr>
        <w:t>；</w:t>
      </w:r>
      <w:r w:rsidRPr="00907E0E">
        <w:t>未达到学位申请基本要求，但达到毕业要求且通过毕业论文答辩的，学校予以毕业，颁发毕业证书</w:t>
      </w:r>
      <w:r w:rsidRPr="00907E0E">
        <w:rPr>
          <w:rFonts w:hint="eastAsia"/>
        </w:rPr>
        <w:t>。</w:t>
      </w:r>
    </w:p>
    <w:p w:rsidR="00026CB8" w:rsidRPr="00907E0E" w:rsidRDefault="00026CB8" w:rsidP="00026CB8">
      <w:pPr>
        <w:pStyle w:val="1"/>
        <w:ind w:firstLine="880"/>
      </w:pPr>
      <w:bookmarkStart w:id="27" w:name="_Toc8328"/>
      <w:bookmarkStart w:id="28" w:name="_Toc4452"/>
      <w:bookmarkStart w:id="29" w:name="_Toc5098"/>
      <w:bookmarkStart w:id="30" w:name="_Toc3756"/>
      <w:r w:rsidRPr="00907E0E">
        <w:lastRenderedPageBreak/>
        <w:t>1201</w:t>
      </w:r>
      <w:r w:rsidRPr="00907E0E">
        <w:rPr>
          <w:rFonts w:hint="eastAsia"/>
        </w:rPr>
        <w:t>00</w:t>
      </w:r>
      <w:r w:rsidRPr="00907E0E">
        <w:t>—</w:t>
      </w:r>
      <w:r w:rsidRPr="00907E0E">
        <w:t>管理科学与工程（</w:t>
      </w:r>
      <w:r w:rsidRPr="00907E0E">
        <w:rPr>
          <w:rFonts w:hint="eastAsia"/>
        </w:rPr>
        <w:t>学术学位</w:t>
      </w:r>
      <w:r w:rsidRPr="00907E0E">
        <w:t>）</w:t>
      </w:r>
      <w:bookmarkEnd w:id="27"/>
      <w:bookmarkEnd w:id="28"/>
      <w:bookmarkEnd w:id="29"/>
      <w:bookmarkEnd w:id="30"/>
    </w:p>
    <w:p w:rsidR="00026CB8" w:rsidRPr="00907E0E" w:rsidRDefault="00026CB8" w:rsidP="00026CB8">
      <w:pPr>
        <w:spacing w:line="560" w:lineRule="exact"/>
        <w:rPr>
          <w:rFonts w:eastAsia="黑体" w:cs="黑体"/>
        </w:rPr>
      </w:pPr>
      <w:r w:rsidRPr="00907E0E">
        <w:rPr>
          <w:rFonts w:eastAsia="黑体" w:cs="黑体"/>
        </w:rPr>
        <w:t>一、学科简介与研究方向</w:t>
      </w:r>
    </w:p>
    <w:p w:rsidR="00026CB8" w:rsidRPr="00907E0E" w:rsidRDefault="00026CB8" w:rsidP="00026CB8">
      <w:pPr>
        <w:spacing w:line="560" w:lineRule="exact"/>
        <w:rPr>
          <w:rFonts w:eastAsia="楷体" w:cs="楷体" w:hint="eastAsia"/>
        </w:rPr>
      </w:pPr>
      <w:r w:rsidRPr="00907E0E">
        <w:rPr>
          <w:rFonts w:eastAsia="楷体" w:cs="楷体" w:hint="eastAsia"/>
        </w:rPr>
        <w:t>（一）学科简介</w:t>
      </w:r>
    </w:p>
    <w:p w:rsidR="00026CB8" w:rsidRPr="00907E0E" w:rsidRDefault="00026CB8" w:rsidP="00026CB8">
      <w:pPr>
        <w:spacing w:line="560" w:lineRule="exact"/>
        <w:rPr>
          <w:rFonts w:hint="eastAsia"/>
        </w:rPr>
      </w:pPr>
      <w:r w:rsidRPr="00907E0E">
        <w:t>东北大学管理科学与工程学科于</w:t>
      </w:r>
      <w:r w:rsidRPr="00907E0E">
        <w:t>1997</w:t>
      </w:r>
      <w:r w:rsidRPr="00907E0E">
        <w:t>年开始招收硕士研究生</w:t>
      </w:r>
      <w:r w:rsidRPr="00907E0E">
        <w:rPr>
          <w:rFonts w:hint="eastAsia"/>
        </w:rPr>
        <w:t>。</w:t>
      </w:r>
      <w:r w:rsidRPr="00907E0E">
        <w:t>1998</w:t>
      </w:r>
      <w:r w:rsidRPr="00907E0E">
        <w:t>年，经国务院学位办批准，获得管理科学与工程一级学科博士学位授予权，并于</w:t>
      </w:r>
      <w:r w:rsidRPr="00907E0E">
        <w:t>1999</w:t>
      </w:r>
      <w:r w:rsidRPr="00907E0E">
        <w:t>年开始招收博士研究生</w:t>
      </w:r>
      <w:r w:rsidRPr="00907E0E">
        <w:rPr>
          <w:rFonts w:hint="eastAsia"/>
        </w:rPr>
        <w:t>。</w:t>
      </w:r>
      <w:r w:rsidRPr="00907E0E">
        <w:t>2002</w:t>
      </w:r>
      <w:r w:rsidRPr="00907E0E">
        <w:t>年，本学科被评为辽宁省重点学科</w:t>
      </w:r>
      <w:r w:rsidRPr="00907E0E">
        <w:rPr>
          <w:rFonts w:hint="eastAsia"/>
        </w:rPr>
        <w:t>。</w:t>
      </w:r>
      <w:r w:rsidRPr="00907E0E">
        <w:t>2007</w:t>
      </w:r>
      <w:r w:rsidRPr="00907E0E">
        <w:t>年，经国家人事部批准，本学科设立博士后科研流动站；同年，本学科与信息科学与工程学院系统工程学科组建</w:t>
      </w:r>
      <w:r w:rsidRPr="00907E0E">
        <w:t>“</w:t>
      </w:r>
      <w:r w:rsidRPr="00907E0E">
        <w:t>先进运作管理中的建模、优化与决策</w:t>
      </w:r>
      <w:r w:rsidRPr="00907E0E">
        <w:t>”</w:t>
      </w:r>
      <w:r w:rsidRPr="00907E0E">
        <w:t>学术团队，获</w:t>
      </w:r>
      <w:proofErr w:type="gramStart"/>
      <w:r w:rsidRPr="00907E0E">
        <w:t>批国家</w:t>
      </w:r>
      <w:proofErr w:type="gramEnd"/>
      <w:r w:rsidRPr="00907E0E">
        <w:t>自然科学基金委员会国家创新研究群体项目</w:t>
      </w:r>
      <w:r w:rsidRPr="00907E0E">
        <w:rPr>
          <w:rFonts w:hint="eastAsia"/>
        </w:rPr>
        <w:t>。</w:t>
      </w:r>
    </w:p>
    <w:p w:rsidR="00026CB8" w:rsidRPr="00907E0E" w:rsidRDefault="00026CB8" w:rsidP="00026CB8">
      <w:pPr>
        <w:spacing w:line="560" w:lineRule="exact"/>
        <w:rPr>
          <w:rFonts w:hint="eastAsia"/>
        </w:rPr>
      </w:pPr>
      <w:r w:rsidRPr="00907E0E">
        <w:t>近年来，学科持续深化内涵建设，综合实力稳步攀升</w:t>
      </w:r>
      <w:r w:rsidRPr="00907E0E">
        <w:rPr>
          <w:rFonts w:hint="eastAsia"/>
        </w:rPr>
        <w:t>。</w:t>
      </w:r>
      <w:r w:rsidRPr="00907E0E">
        <w:t>2016</w:t>
      </w:r>
      <w:r w:rsidRPr="00907E0E">
        <w:t>年，先后入选东北大学</w:t>
      </w:r>
      <w:r w:rsidRPr="00907E0E">
        <w:t>“</w:t>
      </w:r>
      <w:r w:rsidRPr="00907E0E">
        <w:t>双一流</w:t>
      </w:r>
      <w:r w:rsidRPr="00907E0E">
        <w:t>”</w:t>
      </w:r>
      <w:r w:rsidRPr="00907E0E">
        <w:t>高原学科建设计划和辽宁省高等学校一流学科重点建设学科</w:t>
      </w:r>
      <w:r w:rsidRPr="00907E0E">
        <w:rPr>
          <w:rFonts w:hint="eastAsia"/>
        </w:rPr>
        <w:t>。</w:t>
      </w:r>
      <w:r w:rsidRPr="00907E0E">
        <w:t>在</w:t>
      </w:r>
      <w:r w:rsidRPr="00907E0E">
        <w:t>2017</w:t>
      </w:r>
      <w:r w:rsidRPr="00907E0E">
        <w:t>年、</w:t>
      </w:r>
      <w:r w:rsidRPr="00907E0E">
        <w:t>2022</w:t>
      </w:r>
      <w:r w:rsidRPr="00907E0E">
        <w:t>年两轮教育部学科评估中均被评为</w:t>
      </w:r>
      <w:r w:rsidRPr="00907E0E">
        <w:t>B+</w:t>
      </w:r>
      <w:r w:rsidRPr="00907E0E">
        <w:t>档，展现出稳健的发展势头</w:t>
      </w:r>
      <w:r w:rsidRPr="00907E0E">
        <w:rPr>
          <w:rFonts w:hint="eastAsia"/>
        </w:rPr>
        <w:t>。</w:t>
      </w:r>
      <w:r w:rsidRPr="00907E0E">
        <w:t>2023</w:t>
      </w:r>
      <w:r w:rsidRPr="00907E0E">
        <w:t>年，本学科入选东北大学优势学科培育工程并蝉联省一流重点建设学科</w:t>
      </w:r>
      <w:r w:rsidRPr="00907E0E">
        <w:rPr>
          <w:rFonts w:hint="eastAsia"/>
        </w:rPr>
        <w:t>。</w:t>
      </w:r>
      <w:r w:rsidRPr="00907E0E">
        <w:t>2025</w:t>
      </w:r>
      <w:r w:rsidRPr="00907E0E">
        <w:t>年，本学科与人工智能与大数据科学中心组建</w:t>
      </w:r>
      <w:r w:rsidRPr="00907E0E">
        <w:t>“</w:t>
      </w:r>
      <w:r w:rsidRPr="00907E0E">
        <w:t>智能工业数据解析与优化</w:t>
      </w:r>
      <w:r w:rsidRPr="00907E0E">
        <w:t>”</w:t>
      </w:r>
      <w:r w:rsidRPr="00907E0E">
        <w:t>学术团队，获</w:t>
      </w:r>
      <w:proofErr w:type="gramStart"/>
      <w:r w:rsidRPr="00907E0E">
        <w:t>批国家</w:t>
      </w:r>
      <w:proofErr w:type="gramEnd"/>
      <w:r w:rsidRPr="00907E0E">
        <w:t>自然科学基金委卓越研究群体项目</w:t>
      </w:r>
      <w:r w:rsidRPr="00907E0E">
        <w:t>A</w:t>
      </w:r>
      <w:r w:rsidRPr="00907E0E">
        <w:t>类</w:t>
      </w:r>
      <w:r w:rsidRPr="00907E0E">
        <w:rPr>
          <w:rFonts w:hint="eastAsia"/>
        </w:rPr>
        <w:t>。</w:t>
      </w:r>
    </w:p>
    <w:p w:rsidR="00026CB8" w:rsidRPr="00907E0E" w:rsidRDefault="00026CB8" w:rsidP="00026CB8">
      <w:pPr>
        <w:spacing w:line="560" w:lineRule="exact"/>
        <w:rPr>
          <w:rFonts w:hint="eastAsia"/>
        </w:rPr>
      </w:pPr>
      <w:r w:rsidRPr="00907E0E">
        <w:t>管理科学与工程学科秉持理论与实践紧密结合的原则，聚焦现代生产、经营、经济与社会发展需求，致力于创新管理理论、方法与工具，培养具有管理知识、工程技术素养和数智化能力的复合型人才</w:t>
      </w:r>
      <w:r w:rsidRPr="00907E0E">
        <w:rPr>
          <w:rFonts w:hint="eastAsia"/>
        </w:rPr>
        <w:t>。</w:t>
      </w:r>
      <w:r w:rsidRPr="00907E0E">
        <w:t>在经济全球化、数字化转型和自然科学与社会科学日益协同发展的背景下，管理科学与工程面向经济社会发展中的复杂管理问题，在管理学、经济学、运筹学、统计学、计算机科</w:t>
      </w:r>
      <w:r w:rsidRPr="00907E0E">
        <w:lastRenderedPageBreak/>
        <w:t>学、人工智能及相关工程技术领域的交叉融合中，不断形成和完善自身的理论体系与方法论</w:t>
      </w:r>
      <w:r w:rsidRPr="00907E0E">
        <w:rPr>
          <w:rFonts w:hint="eastAsia"/>
        </w:rPr>
        <w:t>。</w:t>
      </w:r>
    </w:p>
    <w:p w:rsidR="00026CB8" w:rsidRPr="00907E0E" w:rsidRDefault="00026CB8" w:rsidP="00026CB8">
      <w:pPr>
        <w:spacing w:line="560" w:lineRule="exact"/>
        <w:rPr>
          <w:rFonts w:hint="eastAsia"/>
        </w:rPr>
      </w:pPr>
      <w:r w:rsidRPr="00907E0E">
        <w:t>进入新时代，经济社会发展更加注重高质量发展、绿色低碳、公平协调和治理效能提升，数字化、智能化技术加速推动组织、人、物之间的深度互联，管理活动的对象、过程和规律正在发生深刻变化</w:t>
      </w:r>
      <w:r w:rsidRPr="00907E0E">
        <w:rPr>
          <w:rFonts w:hint="eastAsia"/>
        </w:rPr>
        <w:t>。</w:t>
      </w:r>
      <w:r w:rsidRPr="00907E0E">
        <w:t>管理科学与工程学科的研究范式逐步由传统模型研究和实证研究，向模型、数据与智能技术联合驱动转变；研究目标由单一效率或利润导向，向效益、价值、人才、绿色、低碳等多目标协同优化拓展；研究对象也从传统生产制造系统，进一步延伸至服务管理、社会治理、数字平台和复杂工程系统等领域</w:t>
      </w:r>
      <w:r w:rsidRPr="00907E0E">
        <w:rPr>
          <w:rFonts w:hint="eastAsia"/>
        </w:rPr>
        <w:t>。</w:t>
      </w:r>
    </w:p>
    <w:p w:rsidR="00026CB8" w:rsidRPr="00907E0E" w:rsidRDefault="00026CB8" w:rsidP="00026CB8">
      <w:pPr>
        <w:spacing w:line="560" w:lineRule="exact"/>
        <w:rPr>
          <w:rFonts w:hint="eastAsia"/>
        </w:rPr>
      </w:pPr>
      <w:r w:rsidRPr="00907E0E">
        <w:t>东北大学管理科学与工程学科依托学校工科优势和多学科交叉基础，持续强化理论方法创新、数据智能融合和工程实践应用，形成了鲜明的交叉融合特色和工程管理特色</w:t>
      </w:r>
      <w:r w:rsidRPr="00907E0E">
        <w:rPr>
          <w:rFonts w:hint="eastAsia"/>
        </w:rPr>
        <w:t>。</w:t>
      </w:r>
      <w:r w:rsidRPr="00907E0E">
        <w:t>学科面向国家重大战略需求、东北全面振兴和区域产业转型升级，致力于培养具有扎实理论基础、系统专业知识、创新研究能力和复杂管理问题解决能力的高层次复合型人才</w:t>
      </w:r>
      <w:r w:rsidRPr="00907E0E">
        <w:rPr>
          <w:rFonts w:hint="eastAsia"/>
        </w:rPr>
        <w:t>。</w:t>
      </w:r>
    </w:p>
    <w:p w:rsidR="00026CB8" w:rsidRPr="00907E0E" w:rsidRDefault="00026CB8" w:rsidP="00026CB8">
      <w:pPr>
        <w:spacing w:line="560" w:lineRule="exact"/>
        <w:rPr>
          <w:rFonts w:eastAsia="楷体" w:cs="楷体" w:hint="eastAsia"/>
        </w:rPr>
      </w:pPr>
      <w:r w:rsidRPr="00907E0E">
        <w:rPr>
          <w:rFonts w:eastAsia="楷体" w:cs="楷体" w:hint="eastAsia"/>
        </w:rPr>
        <w:t>（二）研究方向</w:t>
      </w:r>
    </w:p>
    <w:p w:rsidR="00026CB8" w:rsidRPr="00907E0E" w:rsidRDefault="00026CB8" w:rsidP="00026CB8">
      <w:pPr>
        <w:spacing w:line="560" w:lineRule="exact"/>
      </w:pPr>
      <w:r w:rsidRPr="00907E0E">
        <w:t>管理科学与工程学科培养博士研究生的主要研究方向包括：</w:t>
      </w:r>
    </w:p>
    <w:p w:rsidR="00026CB8" w:rsidRPr="00907E0E" w:rsidRDefault="00026CB8" w:rsidP="00026CB8">
      <w:pPr>
        <w:spacing w:line="560" w:lineRule="exact"/>
      </w:pPr>
      <w:r w:rsidRPr="00907E0E">
        <w:t>1.</w:t>
      </w:r>
      <w:r w:rsidRPr="00907E0E">
        <w:t>管理决策与优化</w:t>
      </w:r>
    </w:p>
    <w:p w:rsidR="00026CB8" w:rsidRPr="00907E0E" w:rsidRDefault="00026CB8" w:rsidP="00026CB8">
      <w:pPr>
        <w:spacing w:line="560" w:lineRule="exact"/>
        <w:rPr>
          <w:rFonts w:hint="eastAsia"/>
        </w:rPr>
      </w:pPr>
      <w:r w:rsidRPr="00907E0E">
        <w:t>主要研究领域包括：共享经济下服务运营管理、电商平台供应链管理、人工智能赋能运营管理、智慧在线服务平台定价决策、大数据管理决策、</w:t>
      </w:r>
      <w:proofErr w:type="gramStart"/>
      <w:r w:rsidRPr="00907E0E">
        <w:t>供应链鲁棒</w:t>
      </w:r>
      <w:proofErr w:type="gramEnd"/>
      <w:r w:rsidRPr="00907E0E">
        <w:t>优化、物流系统优化、</w:t>
      </w:r>
      <w:r w:rsidRPr="00907E0E">
        <w:t>AI</w:t>
      </w:r>
      <w:r w:rsidRPr="00907E0E">
        <w:t>驱动的管理决策、</w:t>
      </w:r>
      <w:r w:rsidRPr="00907E0E">
        <w:t>AI</w:t>
      </w:r>
      <w:r w:rsidRPr="00907E0E">
        <w:t>大模型与管理决策、生产库存规划与生产调度优化决策、人机协同环境下生产管理联合决策、生产管理多目标优</w:t>
      </w:r>
      <w:r w:rsidRPr="00907E0E">
        <w:lastRenderedPageBreak/>
        <w:t>化决策、行为决策建模与优化、数据安全与优化决策</w:t>
      </w:r>
      <w:r w:rsidRPr="00907E0E">
        <w:rPr>
          <w:rFonts w:hint="eastAsia"/>
        </w:rPr>
        <w:t>。</w:t>
      </w:r>
    </w:p>
    <w:p w:rsidR="00026CB8" w:rsidRPr="00907E0E" w:rsidRDefault="00026CB8" w:rsidP="00026CB8">
      <w:pPr>
        <w:spacing w:line="560" w:lineRule="exact"/>
      </w:pPr>
      <w:r w:rsidRPr="00907E0E">
        <w:t>2.</w:t>
      </w:r>
      <w:r w:rsidRPr="00907E0E">
        <w:t>服务科学与管理（智能制造与服务运营管理）</w:t>
      </w:r>
    </w:p>
    <w:p w:rsidR="00026CB8" w:rsidRPr="00907E0E" w:rsidRDefault="00026CB8" w:rsidP="00026CB8">
      <w:pPr>
        <w:spacing w:line="560" w:lineRule="exact"/>
        <w:rPr>
          <w:rFonts w:hint="eastAsia"/>
        </w:rPr>
      </w:pPr>
      <w:r w:rsidRPr="00907E0E">
        <w:t>主要研究领域包括：服务型制造与行为运营管理、智能制造与服务供应链韧性管理、共享制造与可持续运营管理、智能制造与服务系统数字孪生、行为与服务运营管理、</w:t>
      </w:r>
      <w:proofErr w:type="gramStart"/>
      <w:r w:rsidRPr="00907E0E">
        <w:t>数智化</w:t>
      </w:r>
      <w:proofErr w:type="gramEnd"/>
      <w:r w:rsidRPr="00907E0E">
        <w:t>服务平台运营管理、人机交互与人智协同的服务优化、医疗服务运营管理、服务调度与资源分配优化、服务路径与流程优化</w:t>
      </w:r>
      <w:r w:rsidRPr="00907E0E">
        <w:rPr>
          <w:rFonts w:hint="eastAsia"/>
        </w:rPr>
        <w:t>。</w:t>
      </w:r>
    </w:p>
    <w:p w:rsidR="00026CB8" w:rsidRPr="00907E0E" w:rsidRDefault="00026CB8" w:rsidP="00026CB8">
      <w:pPr>
        <w:spacing w:line="560" w:lineRule="exact"/>
      </w:pPr>
      <w:r w:rsidRPr="00907E0E">
        <w:t>3.</w:t>
      </w:r>
      <w:r w:rsidRPr="00907E0E">
        <w:t>运营与供应链管理（</w:t>
      </w:r>
      <w:proofErr w:type="gramStart"/>
      <w:r w:rsidRPr="00907E0E">
        <w:t>数智运营</w:t>
      </w:r>
      <w:proofErr w:type="gramEnd"/>
      <w:r w:rsidRPr="00907E0E">
        <w:t>与可持续供应链管理）</w:t>
      </w:r>
    </w:p>
    <w:p w:rsidR="00026CB8" w:rsidRPr="00907E0E" w:rsidRDefault="00026CB8" w:rsidP="00026CB8">
      <w:pPr>
        <w:spacing w:line="560" w:lineRule="exact"/>
        <w:rPr>
          <w:rFonts w:hint="eastAsia"/>
        </w:rPr>
      </w:pPr>
      <w:r w:rsidRPr="00907E0E">
        <w:t>主要研究领域包括：智慧物流与数字供应链、人工智能赋能供应链创新、大数据与平台运营管理、跨境物流与电子商务运营、</w:t>
      </w:r>
      <w:proofErr w:type="gramStart"/>
      <w:r w:rsidRPr="00907E0E">
        <w:t>全渠道</w:t>
      </w:r>
      <w:proofErr w:type="gramEnd"/>
      <w:r w:rsidRPr="00907E0E">
        <w:t>供应链管理，可持续与绿色供应链、循环与资源供应链，供应</w:t>
      </w:r>
      <w:proofErr w:type="gramStart"/>
      <w:r w:rsidRPr="00907E0E">
        <w:t>链风险</w:t>
      </w:r>
      <w:proofErr w:type="gramEnd"/>
      <w:r w:rsidRPr="00907E0E">
        <w:t>与协调计、供应链质量控制与持续改进</w:t>
      </w:r>
      <w:r w:rsidRPr="00907E0E">
        <w:rPr>
          <w:rFonts w:hint="eastAsia"/>
        </w:rPr>
        <w:t>。</w:t>
      </w:r>
    </w:p>
    <w:p w:rsidR="00026CB8" w:rsidRPr="00907E0E" w:rsidRDefault="00026CB8" w:rsidP="00026CB8">
      <w:pPr>
        <w:spacing w:line="560" w:lineRule="exact"/>
      </w:pPr>
      <w:r w:rsidRPr="00907E0E">
        <w:t>4.</w:t>
      </w:r>
      <w:r w:rsidRPr="00907E0E">
        <w:t>工业工程（人因工程与质量管理）</w:t>
      </w:r>
    </w:p>
    <w:p w:rsidR="00026CB8" w:rsidRPr="00907E0E" w:rsidRDefault="00026CB8" w:rsidP="00026CB8">
      <w:pPr>
        <w:spacing w:line="560" w:lineRule="exact"/>
        <w:rPr>
          <w:rFonts w:hint="eastAsia"/>
        </w:rPr>
      </w:pPr>
      <w:r w:rsidRPr="00907E0E">
        <w:t>主要研究领域包括：人因与工效研究、情感设计、人机交互设计与用户体验、智能人机协同与风险评估、人因失误与可靠性、</w:t>
      </w:r>
      <w:proofErr w:type="gramStart"/>
      <w:r w:rsidRPr="00907E0E">
        <w:t>医疗人</w:t>
      </w:r>
      <w:proofErr w:type="gramEnd"/>
      <w:r w:rsidRPr="00907E0E">
        <w:t>因与工效、智能座舱人因设计、作业疲劳与作业负荷、供应链质量协同、精益生产</w:t>
      </w:r>
      <w:r w:rsidRPr="00907E0E">
        <w:rPr>
          <w:rFonts w:hint="eastAsia"/>
        </w:rPr>
        <w:t>。</w:t>
      </w:r>
    </w:p>
    <w:p w:rsidR="00026CB8" w:rsidRPr="00907E0E" w:rsidRDefault="00026CB8" w:rsidP="00026CB8">
      <w:pPr>
        <w:spacing w:line="560" w:lineRule="exact"/>
        <w:rPr>
          <w:rFonts w:eastAsia="黑体" w:cs="黑体"/>
        </w:rPr>
      </w:pPr>
      <w:r w:rsidRPr="00907E0E">
        <w:rPr>
          <w:rFonts w:eastAsia="黑体" w:cs="黑体"/>
        </w:rPr>
        <w:t>二、培养目标</w:t>
      </w:r>
    </w:p>
    <w:p w:rsidR="00026CB8" w:rsidRPr="00907E0E" w:rsidRDefault="00026CB8" w:rsidP="00026CB8">
      <w:pPr>
        <w:spacing w:line="560" w:lineRule="exact"/>
        <w:rPr>
          <w:rFonts w:hint="eastAsia"/>
        </w:rPr>
      </w:pPr>
      <w:r w:rsidRPr="00907E0E">
        <w:t>本学科旨在培养德、智、体全面发展且具有较高管理素质，具有坚实宽广的基础理论和系统深入的专门知识</w:t>
      </w:r>
      <w:r w:rsidRPr="00907E0E">
        <w:rPr>
          <w:rFonts w:hint="eastAsia"/>
        </w:rPr>
        <w:t>，具</w:t>
      </w:r>
      <w:r w:rsidRPr="00907E0E">
        <w:t>有很强的分析问题和解决问题能力，在某一领域或者方向具备独立从事高水平学术研究和教学的</w:t>
      </w:r>
      <w:r w:rsidRPr="00907E0E">
        <w:rPr>
          <w:rFonts w:hint="eastAsia"/>
        </w:rPr>
        <w:t>创新型人才</w:t>
      </w:r>
      <w:r w:rsidRPr="00907E0E">
        <w:rPr>
          <w:rFonts w:hint="eastAsia"/>
        </w:rPr>
        <w:t>。</w:t>
      </w:r>
      <w:r w:rsidRPr="00907E0E">
        <w:t>具体包括：</w:t>
      </w:r>
      <w:r w:rsidRPr="00907E0E">
        <w:t>①</w:t>
      </w:r>
      <w:r w:rsidRPr="00907E0E">
        <w:t>具有敏锐的思维和分析能力，能够判断研究问题的价值，进行理论和知识创新；</w:t>
      </w:r>
      <w:r w:rsidRPr="00907E0E">
        <w:t>②</w:t>
      </w:r>
      <w:r w:rsidRPr="00907E0E">
        <w:t>具有学术研究的感悟力，理解学术研究的真谛，掌握科学的研究方法和研究规范，不断开拓新的领域并做出创造性贡献；</w:t>
      </w:r>
      <w:r w:rsidRPr="00907E0E">
        <w:t>③</w:t>
      </w:r>
      <w:r w:rsidRPr="00907E0E">
        <w:t>对</w:t>
      </w:r>
      <w:r w:rsidRPr="00907E0E">
        <w:lastRenderedPageBreak/>
        <w:t>社会经济中的管理实践问题有敏锐的洞察力，并能提炼成管理科学问题，进行理论升华与创新；</w:t>
      </w:r>
      <w:r w:rsidRPr="00907E0E">
        <w:t>④</w:t>
      </w:r>
      <w:r w:rsidRPr="00907E0E">
        <w:t>至少掌握一门外国语，能熟练地阅读本学科的外文资料，具有较好的写作能力和国际学术交流能力</w:t>
      </w:r>
      <w:r w:rsidRPr="00907E0E">
        <w:rPr>
          <w:rFonts w:hint="eastAsia"/>
        </w:rPr>
        <w:t>。</w:t>
      </w:r>
    </w:p>
    <w:p w:rsidR="00026CB8" w:rsidRPr="00907E0E" w:rsidRDefault="00026CB8" w:rsidP="00026CB8">
      <w:pPr>
        <w:spacing w:line="560" w:lineRule="exact"/>
        <w:rPr>
          <w:rFonts w:hint="eastAsia"/>
        </w:rPr>
      </w:pPr>
      <w:r w:rsidRPr="00907E0E">
        <w:t>博士生获本学科博士学位应具备的基本素质包括学术素质和学术道德，应具备的基本学术能力包括获取知识能力、学术鉴别能力、科学研究能力、学术创新能力、学术交流能力等</w:t>
      </w:r>
      <w:r w:rsidRPr="00907E0E">
        <w:rPr>
          <w:rFonts w:hint="eastAsia"/>
        </w:rPr>
        <w:t>。</w:t>
      </w:r>
    </w:p>
    <w:p w:rsidR="00026CB8" w:rsidRPr="00907E0E" w:rsidRDefault="00026CB8" w:rsidP="00026CB8">
      <w:pPr>
        <w:spacing w:line="560" w:lineRule="exact"/>
        <w:rPr>
          <w:rFonts w:eastAsia="黑体" w:cs="黑体"/>
        </w:rPr>
      </w:pPr>
      <w:r w:rsidRPr="00907E0E">
        <w:rPr>
          <w:rFonts w:eastAsia="黑体" w:cs="黑体"/>
        </w:rPr>
        <w:t>三、学制与学习年限</w:t>
      </w:r>
    </w:p>
    <w:p w:rsidR="00026CB8" w:rsidRPr="00907E0E" w:rsidRDefault="00026CB8" w:rsidP="00026CB8">
      <w:pPr>
        <w:spacing w:line="560" w:lineRule="exact"/>
        <w:rPr>
          <w:rFonts w:hint="eastAsia"/>
        </w:rPr>
      </w:pPr>
      <w:r w:rsidRPr="00907E0E">
        <w:t>本学科博士生学制为</w:t>
      </w:r>
      <w:r w:rsidRPr="00907E0E">
        <w:t>4</w:t>
      </w:r>
      <w:r w:rsidRPr="00907E0E">
        <w:t>年（其中直接攻读博士生学制为</w:t>
      </w:r>
      <w:r w:rsidRPr="00907E0E">
        <w:t>5</w:t>
      </w:r>
      <w:r w:rsidRPr="00907E0E">
        <w:t>年），最长学习年限（含休学和保留学籍）不超过</w:t>
      </w:r>
      <w:r w:rsidRPr="00907E0E">
        <w:t>6</w:t>
      </w:r>
      <w:r w:rsidRPr="00907E0E">
        <w:t>年（</w:t>
      </w:r>
      <w:proofErr w:type="gramStart"/>
      <w:r w:rsidRPr="00907E0E">
        <w:t>直博生</w:t>
      </w:r>
      <w:proofErr w:type="gramEnd"/>
      <w:r w:rsidRPr="00907E0E">
        <w:t>不超过</w:t>
      </w:r>
      <w:r w:rsidRPr="00907E0E">
        <w:t>7</w:t>
      </w:r>
      <w:r w:rsidRPr="00907E0E">
        <w:t>年）</w:t>
      </w:r>
      <w:r w:rsidRPr="00907E0E">
        <w:rPr>
          <w:rFonts w:hint="eastAsia"/>
        </w:rPr>
        <w:t>。</w:t>
      </w:r>
      <w:r w:rsidRPr="00907E0E">
        <w:t>经学校批准休学和保留学籍的博士生，复学后最短学习年限须相应延长</w:t>
      </w:r>
      <w:r w:rsidRPr="00907E0E">
        <w:rPr>
          <w:rFonts w:hint="eastAsia"/>
        </w:rPr>
        <w:t>。</w:t>
      </w:r>
      <w:r w:rsidRPr="00907E0E">
        <w:t>允许博士生提前毕业，提前毕业的最长时间不超过</w:t>
      </w:r>
      <w:r w:rsidRPr="00907E0E">
        <w:t>1</w:t>
      </w:r>
      <w:r w:rsidRPr="00907E0E">
        <w:t>年，但只有达到学术研究成果创新要求中提前毕业条件的博士生才有资格申请提前毕业</w:t>
      </w:r>
      <w:r w:rsidRPr="00907E0E">
        <w:rPr>
          <w:rFonts w:hint="eastAsia"/>
        </w:rPr>
        <w:t>。</w:t>
      </w:r>
    </w:p>
    <w:p w:rsidR="00026CB8" w:rsidRPr="00907E0E" w:rsidRDefault="00026CB8" w:rsidP="00026CB8">
      <w:pPr>
        <w:spacing w:line="560" w:lineRule="exact"/>
        <w:rPr>
          <w:rFonts w:eastAsia="黑体" w:cs="黑体"/>
        </w:rPr>
      </w:pPr>
      <w:r w:rsidRPr="00907E0E">
        <w:rPr>
          <w:rFonts w:eastAsia="黑体" w:cs="黑体"/>
        </w:rPr>
        <w:t>四、培养方式</w:t>
      </w:r>
    </w:p>
    <w:p w:rsidR="00026CB8" w:rsidRPr="00907E0E" w:rsidRDefault="00026CB8" w:rsidP="00026CB8">
      <w:pPr>
        <w:spacing w:line="560" w:lineRule="exact"/>
        <w:rPr>
          <w:rFonts w:hint="eastAsia"/>
        </w:rPr>
      </w:pPr>
      <w:r w:rsidRPr="00907E0E">
        <w:t>培养方式为全日制培养，以科学研究工作为主，着重培养博士研究生的优良学风、探索精神、独立从事科学研究的能力和创新能力，并使博士研究生通过完成一定学分的课程学习，包括跨学科课程的学习，系统掌握所在学科的理论和方法，拓宽知识面，提高学术创新能力</w:t>
      </w:r>
      <w:r w:rsidRPr="00907E0E">
        <w:rPr>
          <w:rFonts w:hint="eastAsia"/>
        </w:rPr>
        <w:t>。</w:t>
      </w:r>
    </w:p>
    <w:p w:rsidR="00026CB8" w:rsidRPr="00907E0E" w:rsidRDefault="00026CB8" w:rsidP="00026CB8">
      <w:pPr>
        <w:spacing w:line="560" w:lineRule="exact"/>
      </w:pPr>
      <w:r w:rsidRPr="00907E0E">
        <w:rPr>
          <w:rFonts w:eastAsia="黑体" w:cs="黑体"/>
        </w:rPr>
        <w:t>五、课程设置与学分要求</w:t>
      </w:r>
    </w:p>
    <w:p w:rsidR="00026CB8" w:rsidRPr="00907E0E" w:rsidRDefault="00026CB8" w:rsidP="00026CB8">
      <w:pPr>
        <w:spacing w:line="560" w:lineRule="exact"/>
        <w:rPr>
          <w:rFonts w:hint="eastAsia"/>
        </w:rPr>
      </w:pPr>
      <w:r w:rsidRPr="00907E0E">
        <w:t>（一）</w:t>
      </w:r>
      <w:r w:rsidRPr="00907E0E">
        <w:rPr>
          <w:rFonts w:hint="eastAsia"/>
        </w:rPr>
        <w:t>普通博士研究生</w:t>
      </w:r>
    </w:p>
    <w:p w:rsidR="00026CB8" w:rsidRPr="00907E0E" w:rsidRDefault="00026CB8" w:rsidP="00026CB8">
      <w:pPr>
        <w:spacing w:line="560" w:lineRule="exact"/>
        <w:rPr>
          <w:rFonts w:hint="eastAsia"/>
        </w:rPr>
      </w:pPr>
      <w:r w:rsidRPr="004620E4">
        <w:t>要求博士生修课总学分不低于</w:t>
      </w:r>
      <w:r w:rsidRPr="004620E4">
        <w:t>12</w:t>
      </w:r>
      <w:r w:rsidRPr="00907E0E">
        <w:t>学分，其中学位课程学分不低于</w:t>
      </w:r>
      <w:r w:rsidRPr="00907E0E">
        <w:t>9.5</w:t>
      </w:r>
      <w:r w:rsidRPr="00907E0E">
        <w:t>分</w:t>
      </w:r>
      <w:r w:rsidRPr="00907E0E">
        <w:rPr>
          <w:rFonts w:hint="eastAsia"/>
        </w:rPr>
        <w:t>，专</w:t>
      </w:r>
      <w:r w:rsidRPr="00907E0E">
        <w:rPr>
          <w:rFonts w:eastAsia="仿宋_GB2312"/>
          <w:kern w:val="0"/>
          <w:szCs w:val="32"/>
          <w:lang w:bidi="ar"/>
        </w:rPr>
        <w:t>业选修课可结合自身发展需要，在全校专业课程库中选修</w:t>
      </w:r>
      <w:r w:rsidRPr="00907E0E">
        <w:rPr>
          <w:rFonts w:hint="eastAsia"/>
        </w:rPr>
        <w:t>，</w:t>
      </w:r>
      <w:r w:rsidRPr="00907E0E">
        <w:t>具体见</w:t>
      </w:r>
      <w:r w:rsidRPr="00907E0E">
        <w:rPr>
          <w:rFonts w:hint="eastAsia"/>
        </w:rPr>
        <w:t>表</w:t>
      </w:r>
      <w:r w:rsidRPr="00907E0E">
        <w:t>1</w:t>
      </w:r>
      <w:r w:rsidRPr="00907E0E">
        <w:rPr>
          <w:rFonts w:hint="eastAsia"/>
        </w:rPr>
        <w:t>。</w:t>
      </w:r>
    </w:p>
    <w:p w:rsidR="00026CB8" w:rsidRPr="00907E0E" w:rsidRDefault="00026CB8" w:rsidP="00026CB8">
      <w:pPr>
        <w:spacing w:line="560" w:lineRule="exact"/>
      </w:pPr>
      <w:r w:rsidRPr="00907E0E">
        <w:lastRenderedPageBreak/>
        <w:t>（二）直接攻读博士生</w:t>
      </w:r>
    </w:p>
    <w:p w:rsidR="00026CB8" w:rsidRPr="00907E0E" w:rsidRDefault="00026CB8" w:rsidP="00026CB8">
      <w:pPr>
        <w:spacing w:line="560" w:lineRule="exact"/>
        <w:rPr>
          <w:rFonts w:hint="eastAsia"/>
        </w:rPr>
      </w:pPr>
      <w:r w:rsidRPr="00907E0E">
        <w:t>本</w:t>
      </w:r>
      <w:proofErr w:type="gramStart"/>
      <w:r w:rsidRPr="00907E0E">
        <w:t>学科直博生</w:t>
      </w:r>
      <w:proofErr w:type="gramEnd"/>
      <w:r w:rsidRPr="00907E0E">
        <w:t>、硕博连读博士生要学习本学科硕士培养方案中规定的学位课程和必选课程以及本学科博士培养方案的全部课程，并获得相应学分</w:t>
      </w:r>
      <w:r w:rsidRPr="00907E0E">
        <w:rPr>
          <w:rFonts w:hint="eastAsia"/>
        </w:rPr>
        <w:t>。</w:t>
      </w:r>
      <w:r w:rsidRPr="00907E0E">
        <w:t>本学科</w:t>
      </w:r>
      <w:proofErr w:type="gramStart"/>
      <w:r w:rsidRPr="00907E0E">
        <w:t>要求直博生</w:t>
      </w:r>
      <w:proofErr w:type="gramEnd"/>
      <w:r w:rsidRPr="00907E0E">
        <w:t>、硕博连读博士生的修课总学分不低于</w:t>
      </w:r>
      <w:r w:rsidRPr="00907E0E">
        <w:t>28.5</w:t>
      </w:r>
      <w:r w:rsidRPr="00907E0E">
        <w:t>学分，其中学位课程学分不低于</w:t>
      </w:r>
      <w:r w:rsidRPr="00907E0E">
        <w:t>21.5</w:t>
      </w:r>
      <w:r w:rsidRPr="00907E0E">
        <w:t>分</w:t>
      </w:r>
      <w:r w:rsidRPr="00907E0E">
        <w:rPr>
          <w:rFonts w:hint="eastAsia"/>
        </w:rPr>
        <w:t>，专</w:t>
      </w:r>
      <w:r w:rsidRPr="00907E0E">
        <w:rPr>
          <w:rFonts w:eastAsia="仿宋_GB2312"/>
          <w:kern w:val="0"/>
          <w:szCs w:val="32"/>
          <w:lang w:bidi="ar"/>
        </w:rPr>
        <w:t>业选修课可结合自身发展需要，在全校专业课程库中选修</w:t>
      </w:r>
      <w:r w:rsidRPr="00907E0E">
        <w:rPr>
          <w:rFonts w:hint="eastAsia"/>
        </w:rPr>
        <w:t>，</w:t>
      </w:r>
      <w:r w:rsidRPr="00907E0E">
        <w:t>具体见</w:t>
      </w:r>
      <w:r w:rsidRPr="00907E0E">
        <w:rPr>
          <w:rFonts w:hint="eastAsia"/>
        </w:rPr>
        <w:t>表</w:t>
      </w:r>
      <w:r w:rsidRPr="00907E0E">
        <w:t>2</w:t>
      </w:r>
      <w:r w:rsidRPr="00907E0E">
        <w:rPr>
          <w:rFonts w:hint="eastAsia"/>
        </w:rPr>
        <w:t>。</w:t>
      </w:r>
    </w:p>
    <w:p w:rsidR="00026CB8" w:rsidRPr="00907E0E" w:rsidRDefault="00026CB8" w:rsidP="00026CB8">
      <w:pPr>
        <w:spacing w:line="560" w:lineRule="exact"/>
        <w:ind w:firstLine="560"/>
        <w:jc w:val="center"/>
        <w:rPr>
          <w:sz w:val="28"/>
          <w:szCs w:val="22"/>
        </w:rPr>
      </w:pPr>
      <w:r w:rsidRPr="00907E0E">
        <w:rPr>
          <w:rFonts w:hint="eastAsia"/>
          <w:sz w:val="28"/>
          <w:szCs w:val="22"/>
        </w:rPr>
        <w:t>表</w:t>
      </w:r>
      <w:r w:rsidRPr="00907E0E">
        <w:rPr>
          <w:sz w:val="28"/>
          <w:szCs w:val="22"/>
        </w:rPr>
        <w:t>1</w:t>
      </w:r>
      <w:r w:rsidRPr="00907E0E">
        <w:rPr>
          <w:rFonts w:hint="eastAsia"/>
          <w:sz w:val="28"/>
          <w:szCs w:val="22"/>
        </w:rPr>
        <w:t xml:space="preserve">  </w:t>
      </w:r>
      <w:r w:rsidRPr="00907E0E">
        <w:rPr>
          <w:rFonts w:hint="eastAsia"/>
          <w:sz w:val="28"/>
          <w:szCs w:val="22"/>
        </w:rPr>
        <w:t>普通博士研究生</w:t>
      </w:r>
      <w:r w:rsidRPr="00907E0E">
        <w:rPr>
          <w:sz w:val="28"/>
          <w:szCs w:val="22"/>
        </w:rPr>
        <w:t>课程设置及学分要求</w:t>
      </w:r>
    </w:p>
    <w:tbl>
      <w:tblPr>
        <w:tblpPr w:leftFromText="180" w:rightFromText="180" w:vertAnchor="text" w:horzAnchor="page" w:tblpX="1530" w:tblpY="80"/>
        <w:tblOverlap w:val="neve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8"/>
        <w:gridCol w:w="1334"/>
        <w:gridCol w:w="2236"/>
        <w:gridCol w:w="538"/>
        <w:gridCol w:w="642"/>
        <w:gridCol w:w="684"/>
        <w:gridCol w:w="616"/>
        <w:gridCol w:w="600"/>
        <w:gridCol w:w="617"/>
        <w:gridCol w:w="729"/>
      </w:tblGrid>
      <w:tr w:rsidR="00026CB8" w:rsidRPr="00907E0E" w:rsidTr="00907E0E">
        <w:trPr>
          <w:trHeight w:val="397"/>
        </w:trPr>
        <w:tc>
          <w:tcPr>
            <w:tcW w:w="135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课程类别</w:t>
            </w: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课程编号</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课程名称</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学时</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学分</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是否必选</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学分要求</w:t>
            </w: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考核</w:t>
            </w:r>
          </w:p>
          <w:p w:rsidR="00026CB8" w:rsidRPr="00907E0E" w:rsidRDefault="00026CB8" w:rsidP="00907E0E">
            <w:pPr>
              <w:pStyle w:val="a7"/>
            </w:pPr>
            <w:r w:rsidRPr="00907E0E">
              <w:t>方式</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开课</w:t>
            </w:r>
          </w:p>
          <w:p w:rsidR="00026CB8" w:rsidRPr="00907E0E" w:rsidRDefault="00026CB8" w:rsidP="00907E0E">
            <w:pPr>
              <w:pStyle w:val="a7"/>
            </w:pPr>
            <w:r w:rsidRPr="00907E0E">
              <w:t>学期</w:t>
            </w:r>
          </w:p>
        </w:tc>
        <w:tc>
          <w:tcPr>
            <w:tcW w:w="72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备注</w:t>
            </w:r>
          </w:p>
        </w:tc>
      </w:tr>
      <w:tr w:rsidR="00026CB8" w:rsidRPr="00907E0E" w:rsidTr="00907E0E">
        <w:trPr>
          <w:trHeight w:val="397"/>
        </w:trPr>
        <w:tc>
          <w:tcPr>
            <w:tcW w:w="1358"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公共必修课</w:t>
            </w:r>
          </w:p>
        </w:tc>
        <w:tc>
          <w:tcPr>
            <w:tcW w:w="133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yb202615001</w:t>
            </w:r>
          </w:p>
        </w:tc>
        <w:tc>
          <w:tcPr>
            <w:tcW w:w="2236"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思想政治理论课（博士必修）</w:t>
            </w:r>
          </w:p>
        </w:tc>
        <w:tc>
          <w:tcPr>
            <w:tcW w:w="53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36</w:t>
            </w:r>
          </w:p>
        </w:tc>
        <w:tc>
          <w:tcPr>
            <w:tcW w:w="642"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8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必修</w:t>
            </w:r>
          </w:p>
        </w:tc>
        <w:tc>
          <w:tcPr>
            <w:tcW w:w="616"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00"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考试</w:t>
            </w:r>
          </w:p>
        </w:tc>
        <w:tc>
          <w:tcPr>
            <w:tcW w:w="617"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729"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yb202211001</w:t>
            </w:r>
          </w:p>
        </w:tc>
        <w:tc>
          <w:tcPr>
            <w:tcW w:w="2236"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博士英语</w:t>
            </w:r>
          </w:p>
        </w:tc>
        <w:tc>
          <w:tcPr>
            <w:tcW w:w="53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32</w:t>
            </w:r>
          </w:p>
        </w:tc>
        <w:tc>
          <w:tcPr>
            <w:tcW w:w="642"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8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必修</w:t>
            </w:r>
          </w:p>
        </w:tc>
        <w:tc>
          <w:tcPr>
            <w:tcW w:w="616"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00"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考试</w:t>
            </w:r>
          </w:p>
        </w:tc>
        <w:tc>
          <w:tcPr>
            <w:tcW w:w="617"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729"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val="restart"/>
            <w:tcBorders>
              <w:left w:val="single" w:sz="4" w:space="0" w:color="auto"/>
              <w:right w:val="single" w:sz="4" w:space="0" w:color="auto"/>
            </w:tcBorders>
            <w:vAlign w:val="center"/>
          </w:tcPr>
          <w:p w:rsidR="00026CB8" w:rsidRPr="00907E0E" w:rsidRDefault="00026CB8" w:rsidP="00907E0E">
            <w:pPr>
              <w:pStyle w:val="a7"/>
            </w:pPr>
            <w:r w:rsidRPr="00907E0E">
              <w:t>专业必修课</w:t>
            </w: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yb202207001</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科技论文写作</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yb202207010</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管理决策的博弈与案例</w:t>
            </w:r>
          </w:p>
          <w:p w:rsidR="00026CB8" w:rsidRPr="00907E0E" w:rsidRDefault="00026CB8" w:rsidP="00907E0E">
            <w:pPr>
              <w:pStyle w:val="a7"/>
            </w:pPr>
            <w:r w:rsidRPr="00907E0E">
              <w:t>分析</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yb202207011</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运营管理建模与优化</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yb202207012</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大数据与管理决策及实例分析</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2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val="restart"/>
            <w:tcBorders>
              <w:left w:val="single" w:sz="4" w:space="0" w:color="auto"/>
              <w:right w:val="single" w:sz="4" w:space="0" w:color="auto"/>
            </w:tcBorders>
            <w:vAlign w:val="center"/>
          </w:tcPr>
          <w:p w:rsidR="00026CB8" w:rsidRPr="00907E0E" w:rsidRDefault="00026CB8" w:rsidP="00907E0E">
            <w:pPr>
              <w:pStyle w:val="a7"/>
            </w:pPr>
            <w:r w:rsidRPr="00907E0E">
              <w:t>专业选修课</w:t>
            </w: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yb202207014</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智能优化算法设计及实例解析</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2.5</w:t>
            </w: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29"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yb202207016</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管理科学研究中常用工具软件使用技巧</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tcBorders>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yb202207003</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高级微观经济学</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tcBorders>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yb202207009</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金融风险管理理论前沿</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tcBorders>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yb202607019</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数据与智能分析</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tcBorders>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yb202607030</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数据驱动的评价与可视化</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vMerge/>
            <w:tcBorders>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5434" w:type="dxa"/>
            <w:gridSpan w:val="5"/>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可结合自身发展需要，在全校专业课程库内自主选修相关课程</w:t>
            </w:r>
          </w:p>
        </w:tc>
        <w:tc>
          <w:tcPr>
            <w:tcW w:w="616"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29"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补修课</w:t>
            </w: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yx202607028</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经济博弈论</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2"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不记学分</w:t>
            </w: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29"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备注</w:t>
            </w:r>
            <w:r w:rsidRPr="00907E0E">
              <w:t>1</w:t>
            </w: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yx202607029</w:t>
            </w:r>
          </w:p>
        </w:tc>
        <w:tc>
          <w:tcPr>
            <w:tcW w:w="223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供应链与物流管理</w:t>
            </w:r>
          </w:p>
        </w:tc>
        <w:tc>
          <w:tcPr>
            <w:tcW w:w="53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2" w:type="dxa"/>
            <w:vMerge/>
            <w:tcBorders>
              <w:left w:val="single" w:sz="4" w:space="0" w:color="auto"/>
              <w:right w:val="single" w:sz="4" w:space="0" w:color="auto"/>
            </w:tcBorders>
            <w:vAlign w:val="center"/>
          </w:tcPr>
          <w:p w:rsidR="00026CB8" w:rsidRPr="00907E0E" w:rsidRDefault="00026CB8" w:rsidP="00907E0E">
            <w:pPr>
              <w:pStyle w:val="a7"/>
            </w:pPr>
          </w:p>
        </w:tc>
        <w:tc>
          <w:tcPr>
            <w:tcW w:w="68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考试</w:t>
            </w:r>
          </w:p>
        </w:tc>
        <w:tc>
          <w:tcPr>
            <w:tcW w:w="61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58" w:type="dxa"/>
            <w:vMerge/>
            <w:tcBorders>
              <w:left w:val="single" w:sz="4" w:space="0" w:color="auto"/>
              <w:right w:val="single" w:sz="4" w:space="0" w:color="auto"/>
            </w:tcBorders>
            <w:vAlign w:val="center"/>
          </w:tcPr>
          <w:p w:rsidR="00026CB8" w:rsidRPr="00907E0E" w:rsidRDefault="00026CB8" w:rsidP="00907E0E">
            <w:pPr>
              <w:pStyle w:val="a7"/>
            </w:pPr>
          </w:p>
        </w:tc>
        <w:tc>
          <w:tcPr>
            <w:tcW w:w="133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yx202607030</w:t>
            </w:r>
          </w:p>
        </w:tc>
        <w:tc>
          <w:tcPr>
            <w:tcW w:w="2236"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机器学习与决策分析</w:t>
            </w:r>
          </w:p>
        </w:tc>
        <w:tc>
          <w:tcPr>
            <w:tcW w:w="53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16</w:t>
            </w:r>
          </w:p>
        </w:tc>
        <w:tc>
          <w:tcPr>
            <w:tcW w:w="642" w:type="dxa"/>
            <w:vMerge/>
            <w:tcBorders>
              <w:left w:val="single" w:sz="4" w:space="0" w:color="auto"/>
              <w:right w:val="single" w:sz="4" w:space="0" w:color="auto"/>
            </w:tcBorders>
            <w:vAlign w:val="center"/>
          </w:tcPr>
          <w:p w:rsidR="00026CB8" w:rsidRPr="00907E0E" w:rsidRDefault="00026CB8" w:rsidP="00907E0E">
            <w:pPr>
              <w:pStyle w:val="a7"/>
            </w:pPr>
          </w:p>
        </w:tc>
        <w:tc>
          <w:tcPr>
            <w:tcW w:w="68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选修</w:t>
            </w:r>
          </w:p>
        </w:tc>
        <w:tc>
          <w:tcPr>
            <w:tcW w:w="616"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c>
          <w:tcPr>
            <w:tcW w:w="600" w:type="dxa"/>
            <w:tcBorders>
              <w:top w:val="single" w:sz="4" w:space="0" w:color="auto"/>
              <w:left w:val="single" w:sz="4" w:space="0" w:color="auto"/>
              <w:right w:val="single" w:sz="4" w:space="0" w:color="auto"/>
            </w:tcBorders>
          </w:tcPr>
          <w:p w:rsidR="00026CB8" w:rsidRPr="00907E0E" w:rsidRDefault="00026CB8" w:rsidP="00907E0E">
            <w:pPr>
              <w:pStyle w:val="a7"/>
            </w:pPr>
            <w:r w:rsidRPr="00907E0E">
              <w:t>考试</w:t>
            </w:r>
          </w:p>
        </w:tc>
        <w:tc>
          <w:tcPr>
            <w:tcW w:w="617"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c>
          <w:tcPr>
            <w:tcW w:w="729" w:type="dxa"/>
            <w:vMerge/>
            <w:tcBorders>
              <w:left w:val="single" w:sz="4" w:space="0" w:color="auto"/>
              <w:right w:val="single" w:sz="4" w:space="0" w:color="auto"/>
            </w:tcBorders>
            <w:vAlign w:val="center"/>
          </w:tcPr>
          <w:p w:rsidR="00026CB8" w:rsidRPr="00907E0E" w:rsidRDefault="00026CB8" w:rsidP="00907E0E">
            <w:pPr>
              <w:pStyle w:val="a7"/>
            </w:pPr>
          </w:p>
        </w:tc>
      </w:tr>
    </w:tbl>
    <w:p w:rsidR="00026CB8" w:rsidRPr="00907E0E" w:rsidRDefault="00026CB8" w:rsidP="00026CB8">
      <w:pPr>
        <w:pStyle w:val="a7"/>
        <w:rPr>
          <w:rFonts w:hint="eastAsia"/>
        </w:rPr>
      </w:pPr>
      <w:r w:rsidRPr="00907E0E">
        <w:t>备注</w:t>
      </w:r>
      <w:r w:rsidRPr="00907E0E">
        <w:t>1</w:t>
      </w:r>
      <w:r w:rsidRPr="00907E0E">
        <w:t>：跨学科或学士起点的博士研究生须补修本学科硕士专业核心课两门，补修课不计入博士研究生培养学分</w:t>
      </w:r>
      <w:r w:rsidRPr="00907E0E">
        <w:rPr>
          <w:rFonts w:hint="eastAsia"/>
        </w:rPr>
        <w:t>。</w:t>
      </w:r>
    </w:p>
    <w:p w:rsidR="00026CB8" w:rsidRPr="00907E0E" w:rsidRDefault="00026CB8" w:rsidP="00026CB8">
      <w:pPr>
        <w:pStyle w:val="a7"/>
        <w:jc w:val="center"/>
        <w:rPr>
          <w:rFonts w:eastAsia="方正仿宋_GB2312"/>
          <w:sz w:val="28"/>
          <w:szCs w:val="22"/>
        </w:rPr>
      </w:pPr>
      <w:r w:rsidRPr="00907E0E">
        <w:br w:type="page"/>
      </w:r>
      <w:r w:rsidRPr="00907E0E">
        <w:rPr>
          <w:rFonts w:eastAsia="方正仿宋_GB2312" w:hint="eastAsia"/>
          <w:sz w:val="28"/>
          <w:szCs w:val="22"/>
        </w:rPr>
        <w:lastRenderedPageBreak/>
        <w:t>表</w:t>
      </w:r>
      <w:r w:rsidRPr="00907E0E">
        <w:rPr>
          <w:rFonts w:eastAsia="方正仿宋_GB2312"/>
          <w:sz w:val="28"/>
          <w:szCs w:val="22"/>
        </w:rPr>
        <w:t>2</w:t>
      </w:r>
      <w:r w:rsidRPr="00907E0E">
        <w:rPr>
          <w:rFonts w:eastAsia="方正仿宋_GB2312" w:hint="eastAsia"/>
          <w:sz w:val="28"/>
          <w:szCs w:val="22"/>
        </w:rPr>
        <w:t xml:space="preserve">  </w:t>
      </w:r>
      <w:proofErr w:type="gramStart"/>
      <w:r w:rsidRPr="00907E0E">
        <w:rPr>
          <w:rFonts w:eastAsia="方正仿宋_GB2312"/>
          <w:sz w:val="28"/>
          <w:szCs w:val="22"/>
        </w:rPr>
        <w:t>直博生</w:t>
      </w:r>
      <w:proofErr w:type="gramEnd"/>
      <w:r w:rsidRPr="00907E0E">
        <w:rPr>
          <w:rFonts w:eastAsia="方正仿宋_GB2312" w:hint="eastAsia"/>
          <w:sz w:val="28"/>
          <w:szCs w:val="22"/>
        </w:rPr>
        <w:t>/</w:t>
      </w:r>
      <w:r w:rsidRPr="00907E0E">
        <w:rPr>
          <w:rFonts w:eastAsia="方正仿宋_GB2312"/>
          <w:sz w:val="28"/>
          <w:szCs w:val="22"/>
        </w:rPr>
        <w:t>硕博连读生课程设置及学分要求</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2"/>
        <w:gridCol w:w="1371"/>
        <w:gridCol w:w="2081"/>
        <w:gridCol w:w="671"/>
        <w:gridCol w:w="639"/>
        <w:gridCol w:w="680"/>
        <w:gridCol w:w="613"/>
        <w:gridCol w:w="582"/>
        <w:gridCol w:w="613"/>
        <w:gridCol w:w="742"/>
      </w:tblGrid>
      <w:tr w:rsidR="00026CB8" w:rsidRPr="00907E0E" w:rsidTr="00907E0E">
        <w:trPr>
          <w:trHeight w:val="397"/>
          <w:jc w:val="center"/>
        </w:trPr>
        <w:tc>
          <w:tcPr>
            <w:tcW w:w="136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课程类别</w:t>
            </w: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课程编号</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课程名称</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学时</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学分</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是否必选</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学分要求</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考核</w:t>
            </w:r>
          </w:p>
          <w:p w:rsidR="00026CB8" w:rsidRPr="00907E0E" w:rsidRDefault="00026CB8" w:rsidP="00907E0E">
            <w:pPr>
              <w:pStyle w:val="a7"/>
            </w:pPr>
            <w:r w:rsidRPr="00907E0E">
              <w:t>方式</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开课</w:t>
            </w:r>
          </w:p>
          <w:p w:rsidR="00026CB8" w:rsidRPr="00907E0E" w:rsidRDefault="00026CB8" w:rsidP="00907E0E">
            <w:pPr>
              <w:pStyle w:val="a7"/>
            </w:pPr>
            <w:r w:rsidRPr="00907E0E">
              <w:t>学期</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备注</w:t>
            </w:r>
          </w:p>
        </w:tc>
      </w:tr>
      <w:tr w:rsidR="00026CB8" w:rsidRPr="00907E0E" w:rsidTr="00907E0E">
        <w:trPr>
          <w:trHeight w:val="397"/>
          <w:jc w:val="center"/>
        </w:trPr>
        <w:tc>
          <w:tcPr>
            <w:tcW w:w="1362"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公共必修课</w:t>
            </w:r>
          </w:p>
        </w:tc>
        <w:tc>
          <w:tcPr>
            <w:tcW w:w="13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yb202615001</w:t>
            </w:r>
          </w:p>
        </w:tc>
        <w:tc>
          <w:tcPr>
            <w:tcW w:w="208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思想政治理论课（博士必修）</w:t>
            </w:r>
          </w:p>
        </w:tc>
        <w:tc>
          <w:tcPr>
            <w:tcW w:w="6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36</w:t>
            </w:r>
          </w:p>
        </w:tc>
        <w:tc>
          <w:tcPr>
            <w:tcW w:w="639"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582"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yb202211001</w:t>
            </w:r>
          </w:p>
        </w:tc>
        <w:tc>
          <w:tcPr>
            <w:tcW w:w="208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博士英语</w:t>
            </w:r>
          </w:p>
        </w:tc>
        <w:tc>
          <w:tcPr>
            <w:tcW w:w="6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582"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yx202615001</w:t>
            </w:r>
          </w:p>
        </w:tc>
        <w:tc>
          <w:tcPr>
            <w:tcW w:w="208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思想政治理论课（硕士必修）</w:t>
            </w:r>
          </w:p>
        </w:tc>
        <w:tc>
          <w:tcPr>
            <w:tcW w:w="67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36</w:t>
            </w:r>
          </w:p>
        </w:tc>
        <w:tc>
          <w:tcPr>
            <w:tcW w:w="639"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58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yx202615002</w:t>
            </w:r>
          </w:p>
        </w:tc>
        <w:tc>
          <w:tcPr>
            <w:tcW w:w="208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思想政治理论课（硕士理工类必选）</w:t>
            </w:r>
          </w:p>
        </w:tc>
        <w:tc>
          <w:tcPr>
            <w:tcW w:w="67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18</w:t>
            </w:r>
          </w:p>
        </w:tc>
        <w:tc>
          <w:tcPr>
            <w:tcW w:w="639"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yx202699001</w:t>
            </w:r>
          </w:p>
        </w:tc>
        <w:tc>
          <w:tcPr>
            <w:tcW w:w="208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论文写作与学术规范</w:t>
            </w:r>
          </w:p>
        </w:tc>
        <w:tc>
          <w:tcPr>
            <w:tcW w:w="67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4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val="restart"/>
            <w:tcBorders>
              <w:left w:val="single" w:sz="4" w:space="0" w:color="auto"/>
              <w:right w:val="single" w:sz="4" w:space="0" w:color="auto"/>
            </w:tcBorders>
            <w:vAlign w:val="center"/>
          </w:tcPr>
          <w:p w:rsidR="00026CB8" w:rsidRPr="00907E0E" w:rsidRDefault="00026CB8" w:rsidP="00907E0E">
            <w:pPr>
              <w:pStyle w:val="a7"/>
            </w:pPr>
            <w:r w:rsidRPr="00907E0E">
              <w:t>专业必修课</w:t>
            </w: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yx202607026</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高级应用统计</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yx202607027</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高级运筹学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yx202607028</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经济博弈论</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yx202607029</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供应链与物流管理</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yx202607030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机器学习与决策分析</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yx202607031</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应用随机过程</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yx202607032</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服务运作管理</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yb202207001</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科技论文写作</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管理决策的博弈与案例分析</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yb202207011</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运营管理建模与优化</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yb202207012</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大数据与管理决策及</w:t>
            </w:r>
          </w:p>
          <w:p w:rsidR="00026CB8" w:rsidRPr="00907E0E" w:rsidRDefault="00026CB8" w:rsidP="00907E0E">
            <w:pPr>
              <w:pStyle w:val="a7"/>
            </w:pPr>
            <w:r w:rsidRPr="00907E0E">
              <w:t>实例分析</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4</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val="restart"/>
            <w:tcBorders>
              <w:left w:val="single" w:sz="4" w:space="0" w:color="auto"/>
              <w:right w:val="single" w:sz="4" w:space="0" w:color="auto"/>
            </w:tcBorders>
            <w:vAlign w:val="center"/>
          </w:tcPr>
          <w:p w:rsidR="00026CB8" w:rsidRPr="00907E0E" w:rsidRDefault="00026CB8" w:rsidP="00907E0E">
            <w:pPr>
              <w:pStyle w:val="a7"/>
            </w:pPr>
            <w:r w:rsidRPr="00907E0E">
              <w:t>公共选修课</w:t>
            </w: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yx202210000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体育</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yx202211006</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学术英语</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r w:rsidRPr="00907E0E">
              <w:t>、</w:t>
            </w:r>
            <w:r w:rsidRPr="00907E0E">
              <w:t>2</w:t>
            </w:r>
          </w:p>
        </w:tc>
        <w:tc>
          <w:tcPr>
            <w:tcW w:w="742"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yx202211007</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国际会议交流英语</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1</w:t>
            </w:r>
            <w:r w:rsidRPr="00907E0E">
              <w:t>、</w:t>
            </w: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yx202211008</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跨文化交际</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1</w:t>
            </w:r>
            <w:r w:rsidRPr="00907E0E">
              <w:t>、</w:t>
            </w: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yx202617000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生成式人工智能技术与应用</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yx202607001</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人力资源与团队管理</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yx202607002</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世界金融史</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yx202607003</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国际商法入门</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yx202605000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技术创新方法与实践</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yj202299001</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就业指导</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yj202299002</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情绪与压力管理</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val="restart"/>
            <w:tcBorders>
              <w:left w:val="single" w:sz="4" w:space="0" w:color="auto"/>
              <w:right w:val="single" w:sz="4" w:space="0" w:color="auto"/>
            </w:tcBorders>
            <w:vAlign w:val="center"/>
          </w:tcPr>
          <w:p w:rsidR="00026CB8" w:rsidRPr="00907E0E" w:rsidRDefault="00026CB8" w:rsidP="00907E0E">
            <w:pPr>
              <w:pStyle w:val="a7"/>
            </w:pPr>
            <w:r w:rsidRPr="00907E0E">
              <w:t>专业选修课</w:t>
            </w: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yx202607033</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管理科学英文文献分析</w:t>
            </w:r>
            <w:r w:rsidRPr="00907E0E">
              <w:lastRenderedPageBreak/>
              <w:t>与写作</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lastRenderedPageBreak/>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w:t>
            </w: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yx202607034</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智能优化理论与方法</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yx202607035</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复杂网络与社会网络分析</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yx202607036</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人因工程研究方法</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yx202607037</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Python</w:t>
            </w:r>
            <w:r w:rsidRPr="00907E0E">
              <w:t>程序设计</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yx202607038</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决策理论与方法</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yx202207042</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管理研究方法</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yb202207014</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智能优化算法设计及实例解析</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yb202207016</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管理科学研究中常用工具软件使用技巧</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yb202207003</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高级微观经济学</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yb202207009</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金融风险管理理论前沿</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yb202607019</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数据与智能分析</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yb202607030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数据驱动的评价与可视化</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vMerge/>
            <w:tcBorders>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42"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442" w:type="dxa"/>
            <w:gridSpan w:val="5"/>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可结合自身发展需要，在全校专业课程库中选修相关课程</w:t>
            </w:r>
          </w:p>
        </w:tc>
        <w:tc>
          <w:tcPr>
            <w:tcW w:w="613"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42"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补修课</w:t>
            </w: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A1441000100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生产计划与控制</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48</w:t>
            </w:r>
          </w:p>
        </w:tc>
        <w:tc>
          <w:tcPr>
            <w:tcW w:w="639"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不记学分</w:t>
            </w: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rPr>
                <w:rFonts w:hint="eastAsia"/>
              </w:rPr>
            </w:pPr>
            <w:r w:rsidRPr="00907E0E">
              <w:t>备注</w:t>
            </w:r>
            <w:r w:rsidRPr="00907E0E">
              <w:rPr>
                <w:rFonts w:hint="eastAsia"/>
              </w:rPr>
              <w:t>1</w:t>
            </w: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A1443000070</w:t>
            </w:r>
          </w:p>
        </w:tc>
        <w:tc>
          <w:tcPr>
            <w:tcW w:w="208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rPr>
                <w:rFonts w:hint="eastAsia"/>
              </w:rPr>
            </w:pPr>
            <w:r w:rsidRPr="00907E0E">
              <w:t>管理信息系统</w:t>
            </w:r>
          </w:p>
        </w:tc>
        <w:tc>
          <w:tcPr>
            <w:tcW w:w="6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48</w:t>
            </w:r>
          </w:p>
        </w:tc>
        <w:tc>
          <w:tcPr>
            <w:tcW w:w="639" w:type="dxa"/>
            <w:vMerge/>
            <w:tcBorders>
              <w:left w:val="single" w:sz="4" w:space="0" w:color="auto"/>
              <w:right w:val="single" w:sz="4" w:space="0" w:color="auto"/>
            </w:tcBorders>
            <w:vAlign w:val="center"/>
          </w:tcPr>
          <w:p w:rsidR="00026CB8" w:rsidRPr="00907E0E" w:rsidRDefault="00026CB8" w:rsidP="00907E0E">
            <w:pPr>
              <w:pStyle w:val="a7"/>
            </w:pPr>
          </w:p>
        </w:tc>
        <w:tc>
          <w:tcPr>
            <w:tcW w:w="68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4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62"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A1443000040</w:t>
            </w:r>
          </w:p>
        </w:tc>
        <w:tc>
          <w:tcPr>
            <w:tcW w:w="208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电子商务</w:t>
            </w:r>
          </w:p>
        </w:tc>
        <w:tc>
          <w:tcPr>
            <w:tcW w:w="6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32</w:t>
            </w:r>
          </w:p>
        </w:tc>
        <w:tc>
          <w:tcPr>
            <w:tcW w:w="639" w:type="dxa"/>
            <w:vMerge/>
            <w:tcBorders>
              <w:left w:val="single" w:sz="4" w:space="0" w:color="auto"/>
              <w:right w:val="single" w:sz="4" w:space="0" w:color="auto"/>
            </w:tcBorders>
            <w:vAlign w:val="center"/>
          </w:tcPr>
          <w:p w:rsidR="00026CB8" w:rsidRPr="00907E0E" w:rsidRDefault="00026CB8" w:rsidP="00907E0E">
            <w:pPr>
              <w:pStyle w:val="a7"/>
            </w:pPr>
          </w:p>
        </w:tc>
        <w:tc>
          <w:tcPr>
            <w:tcW w:w="680"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选修</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c>
          <w:tcPr>
            <w:tcW w:w="582"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考查</w:t>
            </w:r>
          </w:p>
        </w:tc>
        <w:tc>
          <w:tcPr>
            <w:tcW w:w="613"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c>
          <w:tcPr>
            <w:tcW w:w="742"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bl>
    <w:p w:rsidR="00026CB8" w:rsidRPr="00907E0E" w:rsidRDefault="00026CB8" w:rsidP="00026CB8">
      <w:pPr>
        <w:pStyle w:val="a7"/>
        <w:rPr>
          <w:rFonts w:hint="eastAsia"/>
        </w:rPr>
      </w:pPr>
      <w:r w:rsidRPr="00907E0E">
        <w:t>备注</w:t>
      </w:r>
      <w:r w:rsidRPr="00907E0E">
        <w:t>1</w:t>
      </w:r>
      <w:r w:rsidRPr="00907E0E">
        <w:t>：跨学科或大专起点的直博士生须补修本学科本科主干课程两门，补修课不计入研究生培养学分；跨学科的直接攻读博士生是否补修本学科专业本科主干课程由导师确定</w:t>
      </w:r>
      <w:r w:rsidRPr="00907E0E">
        <w:rPr>
          <w:rFonts w:hint="eastAsia"/>
        </w:rPr>
        <w:t>。</w:t>
      </w:r>
    </w:p>
    <w:p w:rsidR="00026CB8" w:rsidRPr="00907E0E" w:rsidRDefault="00026CB8" w:rsidP="00026CB8">
      <w:pPr>
        <w:spacing w:line="560" w:lineRule="exact"/>
        <w:rPr>
          <w:rFonts w:eastAsia="黑体" w:cs="黑体"/>
        </w:rPr>
      </w:pPr>
      <w:r w:rsidRPr="00907E0E">
        <w:rPr>
          <w:rFonts w:eastAsia="黑体" w:cs="黑体"/>
        </w:rPr>
        <w:t>六、必修环节</w:t>
      </w:r>
    </w:p>
    <w:p w:rsidR="00026CB8" w:rsidRPr="00907E0E" w:rsidRDefault="00026CB8" w:rsidP="00026CB8">
      <w:pPr>
        <w:spacing w:line="560" w:lineRule="exact"/>
      </w:pPr>
      <w:r w:rsidRPr="00907E0E">
        <w:t>博士生应完成科学精神与人文素养教育、实践环节、学术活动等方面的必修环节，并须获得相应学分</w:t>
      </w:r>
      <w:r w:rsidRPr="00907E0E">
        <w:rPr>
          <w:rFonts w:hint="eastAsia"/>
        </w:rPr>
        <w:t>。</w:t>
      </w:r>
      <w:r w:rsidRPr="00907E0E">
        <w:t>各环节的基本要求如下：</w:t>
      </w:r>
    </w:p>
    <w:p w:rsidR="00026CB8" w:rsidRPr="00907E0E" w:rsidRDefault="00026CB8" w:rsidP="00026CB8">
      <w:pPr>
        <w:spacing w:line="560" w:lineRule="exact"/>
        <w:rPr>
          <w:rFonts w:eastAsia="楷体"/>
        </w:rPr>
      </w:pPr>
      <w:r w:rsidRPr="00907E0E">
        <w:rPr>
          <w:rFonts w:eastAsia="楷体"/>
        </w:rPr>
        <w:t>（一）科学精神与人文素养教育（</w:t>
      </w:r>
      <w:r w:rsidRPr="00907E0E">
        <w:rPr>
          <w:rFonts w:eastAsia="楷体"/>
        </w:rPr>
        <w:t>1</w:t>
      </w:r>
      <w:r w:rsidRPr="00907E0E">
        <w:rPr>
          <w:rFonts w:eastAsia="楷体"/>
        </w:rPr>
        <w:t>学分）</w:t>
      </w:r>
    </w:p>
    <w:p w:rsidR="00026CB8" w:rsidRPr="00907E0E" w:rsidRDefault="00026CB8" w:rsidP="00026CB8">
      <w:pPr>
        <w:spacing w:line="560" w:lineRule="exact"/>
        <w:rPr>
          <w:rFonts w:hint="eastAsia"/>
        </w:rPr>
      </w:pPr>
      <w:r w:rsidRPr="00907E0E">
        <w:t>科学精神与文化素养教育主要包括科学道德、体育与艺术素养、劳动认识与教育等方面内容</w:t>
      </w:r>
      <w:r w:rsidRPr="00907E0E">
        <w:rPr>
          <w:rFonts w:hint="eastAsia"/>
        </w:rPr>
        <w:t>。</w:t>
      </w:r>
      <w:r w:rsidRPr="00907E0E">
        <w:t>该环节培养与考核由博士研究生导师具体负责，学生形成相关教育报告（包括时间、地点、内容等），导师以百分制给出成绩，基层学术组织审查合格后认定学分</w:t>
      </w:r>
      <w:r w:rsidRPr="00907E0E">
        <w:rPr>
          <w:rFonts w:hint="eastAsia"/>
        </w:rPr>
        <w:t>。</w:t>
      </w:r>
      <w:r w:rsidRPr="00907E0E">
        <w:t>此环节在第五学期结束前完成</w:t>
      </w:r>
      <w:r w:rsidRPr="00907E0E">
        <w:rPr>
          <w:rFonts w:hint="eastAsia"/>
        </w:rPr>
        <w:t>。</w:t>
      </w:r>
    </w:p>
    <w:p w:rsidR="00026CB8" w:rsidRPr="00907E0E" w:rsidRDefault="00026CB8" w:rsidP="00026CB8">
      <w:pPr>
        <w:spacing w:line="560" w:lineRule="exact"/>
        <w:rPr>
          <w:rFonts w:eastAsia="楷体"/>
        </w:rPr>
      </w:pPr>
      <w:r w:rsidRPr="00907E0E">
        <w:rPr>
          <w:rFonts w:eastAsia="楷体"/>
        </w:rPr>
        <w:lastRenderedPageBreak/>
        <w:t>（二）学术交流（</w:t>
      </w:r>
      <w:r w:rsidRPr="00907E0E">
        <w:rPr>
          <w:rFonts w:eastAsia="楷体"/>
        </w:rPr>
        <w:t>1</w:t>
      </w:r>
      <w:r w:rsidRPr="00907E0E">
        <w:rPr>
          <w:rFonts w:eastAsia="楷体"/>
        </w:rPr>
        <w:t>学分）</w:t>
      </w:r>
    </w:p>
    <w:p w:rsidR="00026CB8" w:rsidRPr="00907E0E" w:rsidRDefault="00026CB8" w:rsidP="00026CB8">
      <w:pPr>
        <w:spacing w:line="560" w:lineRule="exact"/>
      </w:pPr>
      <w:r w:rsidRPr="00907E0E">
        <w:t>博士生在学期间，需参加本学科领域的学术活动，基本要求如下：</w:t>
      </w:r>
    </w:p>
    <w:p w:rsidR="00026CB8" w:rsidRPr="00907E0E" w:rsidRDefault="00026CB8" w:rsidP="00026CB8">
      <w:pPr>
        <w:spacing w:line="560" w:lineRule="exact"/>
        <w:rPr>
          <w:rFonts w:hint="eastAsia"/>
        </w:rPr>
      </w:pPr>
      <w:r w:rsidRPr="00907E0E">
        <w:rPr>
          <w:rFonts w:hint="eastAsia"/>
        </w:rPr>
        <w:t>（</w:t>
      </w:r>
      <w:r w:rsidRPr="00907E0E">
        <w:rPr>
          <w:rFonts w:hint="eastAsia"/>
        </w:rPr>
        <w:t>1</w:t>
      </w:r>
      <w:r w:rsidRPr="00907E0E">
        <w:rPr>
          <w:rFonts w:hint="eastAsia"/>
        </w:rPr>
        <w:t>）</w:t>
      </w:r>
      <w:r w:rsidRPr="00907E0E">
        <w:t>博士生本人至少参加公开的学术讲座</w:t>
      </w:r>
      <w:r w:rsidRPr="00907E0E">
        <w:t>20</w:t>
      </w:r>
      <w:r w:rsidRPr="00907E0E">
        <w:t>次</w:t>
      </w:r>
      <w:r w:rsidRPr="00907E0E">
        <w:rPr>
          <w:rFonts w:hint="eastAsia"/>
        </w:rPr>
        <w:t>。</w:t>
      </w:r>
    </w:p>
    <w:p w:rsidR="00026CB8" w:rsidRPr="00907E0E" w:rsidRDefault="00026CB8" w:rsidP="00026CB8">
      <w:pPr>
        <w:spacing w:line="560" w:lineRule="exact"/>
        <w:rPr>
          <w:rFonts w:hint="eastAsia"/>
        </w:rPr>
      </w:pPr>
      <w:r w:rsidRPr="00907E0E">
        <w:rPr>
          <w:rFonts w:hint="eastAsia"/>
        </w:rPr>
        <w:t>（</w:t>
      </w:r>
      <w:r w:rsidRPr="00907E0E">
        <w:rPr>
          <w:rFonts w:hint="eastAsia"/>
        </w:rPr>
        <w:t>2</w:t>
      </w:r>
      <w:r w:rsidRPr="00907E0E">
        <w:rPr>
          <w:rFonts w:hint="eastAsia"/>
        </w:rPr>
        <w:t>）</w:t>
      </w:r>
      <w:r w:rsidRPr="00907E0E">
        <w:t>博士生本人至少参加本学科领域有影响力的重要国际学术会议</w:t>
      </w:r>
      <w:r w:rsidRPr="00907E0E">
        <w:t>2</w:t>
      </w:r>
      <w:r w:rsidRPr="00907E0E">
        <w:t>次</w:t>
      </w:r>
      <w:r w:rsidRPr="00907E0E">
        <w:rPr>
          <w:rFonts w:hint="eastAsia"/>
        </w:rPr>
        <w:t>。</w:t>
      </w:r>
    </w:p>
    <w:p w:rsidR="00026CB8" w:rsidRPr="00907E0E" w:rsidRDefault="00026CB8" w:rsidP="00026CB8">
      <w:pPr>
        <w:spacing w:line="560" w:lineRule="exact"/>
        <w:rPr>
          <w:rFonts w:hint="eastAsia"/>
        </w:rPr>
      </w:pPr>
      <w:r w:rsidRPr="00907E0E">
        <w:rPr>
          <w:rFonts w:hint="eastAsia"/>
        </w:rPr>
        <w:t>（</w:t>
      </w:r>
      <w:r w:rsidRPr="00907E0E">
        <w:rPr>
          <w:rFonts w:hint="eastAsia"/>
        </w:rPr>
        <w:t>3</w:t>
      </w:r>
      <w:r w:rsidRPr="00907E0E">
        <w:rPr>
          <w:rFonts w:hint="eastAsia"/>
        </w:rPr>
        <w:t>）</w:t>
      </w:r>
      <w:r w:rsidRPr="00907E0E">
        <w:t>博士生本人在本学科领域国际性或全国性或区域性重要学术会议上至少作</w:t>
      </w:r>
      <w:r w:rsidRPr="00907E0E">
        <w:t>1</w:t>
      </w:r>
      <w:r w:rsidRPr="00907E0E">
        <w:t>次学术报告</w:t>
      </w:r>
      <w:r w:rsidRPr="00907E0E">
        <w:rPr>
          <w:rFonts w:hint="eastAsia"/>
        </w:rPr>
        <w:t>。</w:t>
      </w:r>
    </w:p>
    <w:p w:rsidR="00026CB8" w:rsidRPr="00907E0E" w:rsidRDefault="00026CB8" w:rsidP="00026CB8">
      <w:pPr>
        <w:spacing w:line="560" w:lineRule="exact"/>
        <w:rPr>
          <w:rFonts w:hint="eastAsia"/>
        </w:rPr>
      </w:pPr>
      <w:r w:rsidRPr="00907E0E">
        <w:t>博士生参加学术活动的考核工作由学院负责，考核合格的博士生获得该环节学分</w:t>
      </w:r>
      <w:r w:rsidRPr="00907E0E">
        <w:rPr>
          <w:rFonts w:hint="eastAsia"/>
        </w:rPr>
        <w:t>。</w:t>
      </w:r>
    </w:p>
    <w:p w:rsidR="00026CB8" w:rsidRPr="00907E0E" w:rsidRDefault="00026CB8" w:rsidP="00026CB8">
      <w:pPr>
        <w:spacing w:line="560" w:lineRule="exact"/>
        <w:rPr>
          <w:rFonts w:eastAsia="楷体"/>
        </w:rPr>
      </w:pPr>
      <w:r w:rsidRPr="00907E0E">
        <w:rPr>
          <w:rFonts w:eastAsia="楷体"/>
        </w:rPr>
        <w:t>（三）文献综述与开题报告（</w:t>
      </w:r>
      <w:r w:rsidRPr="00907E0E">
        <w:rPr>
          <w:rFonts w:eastAsia="楷体"/>
        </w:rPr>
        <w:t>1</w:t>
      </w:r>
      <w:r w:rsidRPr="00907E0E">
        <w:rPr>
          <w:rFonts w:eastAsia="楷体"/>
        </w:rPr>
        <w:t>学分）</w:t>
      </w:r>
    </w:p>
    <w:p w:rsidR="00026CB8" w:rsidRPr="00907E0E" w:rsidRDefault="00026CB8" w:rsidP="00026CB8">
      <w:pPr>
        <w:spacing w:line="560" w:lineRule="exact"/>
      </w:pPr>
      <w:r w:rsidRPr="00907E0E">
        <w:t>1.</w:t>
      </w:r>
      <w:r w:rsidRPr="00907E0E">
        <w:t>文献综述</w:t>
      </w:r>
    </w:p>
    <w:p w:rsidR="00026CB8" w:rsidRPr="00907E0E" w:rsidRDefault="00026CB8" w:rsidP="00026CB8">
      <w:pPr>
        <w:spacing w:line="560" w:lineRule="exact"/>
        <w:rPr>
          <w:rFonts w:hint="eastAsia"/>
        </w:rPr>
      </w:pPr>
      <w:r w:rsidRPr="00907E0E">
        <w:t>博士生应在导师的指导下，确定研究方向，开展相关文献查阅、数据与资料收集、调查研究等工作，了解和掌握本研究领域的国内外研究成果发展动态，在此基础上撰写文献综述报告</w:t>
      </w:r>
      <w:r w:rsidRPr="00907E0E">
        <w:rPr>
          <w:rFonts w:hint="eastAsia"/>
        </w:rPr>
        <w:t>。</w:t>
      </w:r>
    </w:p>
    <w:p w:rsidR="00026CB8" w:rsidRPr="00907E0E" w:rsidRDefault="00026CB8" w:rsidP="00026CB8">
      <w:pPr>
        <w:spacing w:line="560" w:lineRule="exact"/>
        <w:rPr>
          <w:rFonts w:hint="eastAsia"/>
        </w:rPr>
      </w:pPr>
      <w:r w:rsidRPr="00907E0E">
        <w:t>文献综述报告的内容应该是较全面地综述国内外研究现状或研究进展并指出尚待解决的问题</w:t>
      </w:r>
      <w:r w:rsidRPr="00907E0E">
        <w:rPr>
          <w:rFonts w:hint="eastAsia"/>
        </w:rPr>
        <w:t>。</w:t>
      </w:r>
      <w:r w:rsidRPr="00907E0E">
        <w:t>本学科博士生应</w:t>
      </w:r>
      <w:r w:rsidRPr="00907E0E">
        <w:rPr>
          <w:rFonts w:hint="eastAsia"/>
        </w:rPr>
        <w:t>至少研读国内外文献</w:t>
      </w:r>
      <w:r w:rsidRPr="00907E0E">
        <w:rPr>
          <w:rFonts w:hint="eastAsia"/>
        </w:rPr>
        <w:t>120</w:t>
      </w:r>
      <w:r w:rsidRPr="00907E0E">
        <w:rPr>
          <w:rFonts w:hint="eastAsia"/>
        </w:rPr>
        <w:t>篇</w:t>
      </w:r>
      <w:r w:rsidRPr="00907E0E">
        <w:t>（其中外文文献</w:t>
      </w:r>
      <w:r w:rsidRPr="00907E0E">
        <w:t>80</w:t>
      </w:r>
      <w:r w:rsidRPr="00907E0E">
        <w:t>篇以上），文献综述报告的字数在</w:t>
      </w:r>
      <w:r w:rsidRPr="00907E0E">
        <w:t>8000</w:t>
      </w:r>
      <w:r w:rsidRPr="00907E0E">
        <w:t>字以上</w:t>
      </w:r>
      <w:r w:rsidRPr="00907E0E">
        <w:rPr>
          <w:rFonts w:hint="eastAsia"/>
        </w:rPr>
        <w:t>。</w:t>
      </w:r>
      <w:r w:rsidRPr="00907E0E">
        <w:t>文献综述报告（书面材料）的内容包括研究背景、问题提出、研究意义、文献回顾、文献评述和研究展望等</w:t>
      </w:r>
      <w:r w:rsidRPr="00907E0E">
        <w:rPr>
          <w:rFonts w:hint="eastAsia"/>
        </w:rPr>
        <w:t>。</w:t>
      </w:r>
      <w:r w:rsidRPr="00907E0E">
        <w:t>文献综述报告由导师认可后（导师签字），由博士生所在的基层学术组织进行考核，一般应在第</w:t>
      </w:r>
      <w:r w:rsidRPr="00907E0E">
        <w:t>3</w:t>
      </w:r>
      <w:r w:rsidRPr="00907E0E">
        <w:t>学期（直接攻读博士生为第</w:t>
      </w:r>
      <w:r w:rsidRPr="00907E0E">
        <w:t>4</w:t>
      </w:r>
      <w:r w:rsidRPr="00907E0E">
        <w:t>学期）结束前完成</w:t>
      </w:r>
      <w:r w:rsidRPr="00907E0E">
        <w:rPr>
          <w:rFonts w:hint="eastAsia"/>
        </w:rPr>
        <w:t>。</w:t>
      </w:r>
    </w:p>
    <w:p w:rsidR="00026CB8" w:rsidRPr="00907E0E" w:rsidRDefault="00026CB8" w:rsidP="00026CB8">
      <w:pPr>
        <w:spacing w:line="560" w:lineRule="exact"/>
      </w:pPr>
      <w:r w:rsidRPr="00907E0E">
        <w:t>2.</w:t>
      </w:r>
      <w:r w:rsidRPr="00907E0E">
        <w:t>开题报告</w:t>
      </w:r>
    </w:p>
    <w:p w:rsidR="00026CB8" w:rsidRPr="00907E0E" w:rsidRDefault="00026CB8" w:rsidP="00026CB8">
      <w:pPr>
        <w:spacing w:line="560" w:lineRule="exact"/>
        <w:rPr>
          <w:rFonts w:hint="eastAsia"/>
        </w:rPr>
      </w:pPr>
      <w:r w:rsidRPr="00907E0E">
        <w:t>博士生在修完规定的学分后，以文献综述报告为基础</w:t>
      </w:r>
      <w:r w:rsidRPr="00907E0E">
        <w:rPr>
          <w:rFonts w:hint="eastAsia"/>
        </w:rPr>
        <w:t>，</w:t>
      </w:r>
      <w:r w:rsidRPr="00907E0E">
        <w:t>完成</w:t>
      </w:r>
      <w:r w:rsidRPr="00907E0E">
        <w:lastRenderedPageBreak/>
        <w:t>开题报告</w:t>
      </w:r>
      <w:r w:rsidRPr="00907E0E">
        <w:rPr>
          <w:rFonts w:hint="eastAsia"/>
        </w:rPr>
        <w:t>。</w:t>
      </w:r>
    </w:p>
    <w:p w:rsidR="00026CB8" w:rsidRPr="00907E0E" w:rsidRDefault="00026CB8" w:rsidP="00026CB8">
      <w:pPr>
        <w:spacing w:line="560" w:lineRule="exact"/>
        <w:rPr>
          <w:rFonts w:hint="eastAsia"/>
        </w:rPr>
      </w:pPr>
      <w:r w:rsidRPr="00907E0E">
        <w:t>博士学位论文选题须符合本学科研究领域的内涵要求，应有较大的理论意义和实际应用价值</w:t>
      </w:r>
      <w:r w:rsidRPr="00907E0E">
        <w:rPr>
          <w:rFonts w:hint="eastAsia"/>
        </w:rPr>
        <w:t>。</w:t>
      </w:r>
      <w:r w:rsidRPr="00907E0E">
        <w:t>论文选题应紧跟本学科领域前沿发展动态，瞄准管理科学与工程领域的前沿理论和面向国家重大需求的现实问题，充分阐述现实依据、理论依据和研究意义</w:t>
      </w:r>
      <w:r w:rsidRPr="00907E0E">
        <w:rPr>
          <w:rFonts w:hint="eastAsia"/>
        </w:rPr>
        <w:t>。</w:t>
      </w:r>
      <w:r w:rsidRPr="00907E0E">
        <w:t>博士生应根据研究兴趣和学科发展前沿选取研究主题，并逐步明确研究内容、范围和研究的焦点，并用重要性、创造性、可能性和合适性的标准对学位论文选题的价值进行判断</w:t>
      </w:r>
      <w:r w:rsidRPr="00907E0E">
        <w:rPr>
          <w:rFonts w:hint="eastAsia"/>
        </w:rPr>
        <w:t>。</w:t>
      </w:r>
    </w:p>
    <w:p w:rsidR="00026CB8" w:rsidRPr="00907E0E" w:rsidRDefault="00026CB8" w:rsidP="00026CB8">
      <w:pPr>
        <w:spacing w:line="560" w:lineRule="exact"/>
        <w:rPr>
          <w:rFonts w:hint="eastAsia"/>
        </w:rPr>
      </w:pPr>
      <w:r w:rsidRPr="00907E0E">
        <w:t>开题报告的主要内容一般包括：论文题目、选题依据（含课题来源、课题的国内外研究动态及分析、主要参考文献等）、研究问题的提出、主要研究内容、课题研究的目的和研究意义、拟采取的研究方法、研究思路与技术路线、实施方案、论文工作计划、预期成果目标等</w:t>
      </w:r>
      <w:r w:rsidRPr="00907E0E">
        <w:rPr>
          <w:rFonts w:hint="eastAsia"/>
        </w:rPr>
        <w:t>。</w:t>
      </w:r>
      <w:r w:rsidRPr="00907E0E">
        <w:t>在开题报告中，要明确列出学位论文的三级目录</w:t>
      </w:r>
      <w:r w:rsidRPr="00907E0E">
        <w:rPr>
          <w:rFonts w:hint="eastAsia"/>
        </w:rPr>
        <w:t>。</w:t>
      </w:r>
    </w:p>
    <w:p w:rsidR="00026CB8" w:rsidRPr="00907E0E" w:rsidRDefault="00026CB8" w:rsidP="00026CB8">
      <w:pPr>
        <w:spacing w:line="560" w:lineRule="exact"/>
        <w:rPr>
          <w:rFonts w:eastAsia="仿宋_GB2312" w:hint="eastAsia"/>
        </w:rPr>
      </w:pPr>
      <w:r w:rsidRPr="00907E0E">
        <w:rPr>
          <w:rFonts w:eastAsia="仿宋_GB2312" w:hint="eastAsia"/>
        </w:rPr>
        <w:t>博士研究生在完成开题报告撰写、导师同意后，需提出开题答辩申请，首次开题答辩未通过的，需根据评审意见全面修改完善开题报告，经导师审核同意后，可重新申请一次开题</w:t>
      </w:r>
      <w:r w:rsidRPr="00907E0E">
        <w:rPr>
          <w:rFonts w:eastAsia="仿宋_GB2312" w:hint="eastAsia"/>
        </w:rPr>
        <w:t>。</w:t>
      </w:r>
      <w:r w:rsidRPr="00907E0E">
        <w:rPr>
          <w:rFonts w:eastAsia="仿宋_GB2312" w:hint="eastAsia"/>
        </w:rPr>
        <w:t>两次开题评审的时间间隔原则上不少于</w:t>
      </w:r>
      <w:r w:rsidRPr="00907E0E">
        <w:rPr>
          <w:rFonts w:eastAsia="仿宋_GB2312" w:hint="eastAsia"/>
        </w:rPr>
        <w:t>3</w:t>
      </w:r>
      <w:r w:rsidRPr="00907E0E">
        <w:rPr>
          <w:rFonts w:eastAsia="仿宋_GB2312" w:hint="eastAsia"/>
        </w:rPr>
        <w:t>个月，博士研究生必须在入学后</w:t>
      </w:r>
      <w:r w:rsidRPr="00907E0E">
        <w:rPr>
          <w:rFonts w:eastAsia="仿宋_GB2312" w:hint="eastAsia"/>
        </w:rPr>
        <w:t>2.5</w:t>
      </w:r>
      <w:r w:rsidRPr="00907E0E">
        <w:rPr>
          <w:rFonts w:eastAsia="仿宋_GB2312" w:hint="eastAsia"/>
        </w:rPr>
        <w:t>年（其中直博生为</w:t>
      </w:r>
      <w:r w:rsidRPr="00907E0E">
        <w:rPr>
          <w:rFonts w:eastAsia="仿宋_GB2312" w:hint="eastAsia"/>
        </w:rPr>
        <w:t>3</w:t>
      </w:r>
      <w:r w:rsidRPr="00907E0E">
        <w:rPr>
          <w:rFonts w:eastAsia="仿宋_GB2312" w:hint="eastAsia"/>
        </w:rPr>
        <w:t>年）</w:t>
      </w:r>
      <w:r w:rsidRPr="004620E4">
        <w:rPr>
          <w:rFonts w:eastAsia="仿宋_GB2312" w:hint="eastAsia"/>
        </w:rPr>
        <w:t>内完成开题考核，逾期未完成者，按研究生培养相关管理规定处理</w:t>
      </w:r>
      <w:r w:rsidRPr="00907E0E">
        <w:rPr>
          <w:rFonts w:eastAsia="仿宋_GB2312" w:hint="eastAsia"/>
        </w:rPr>
        <w:t>。</w:t>
      </w:r>
    </w:p>
    <w:p w:rsidR="00026CB8" w:rsidRPr="00907E0E" w:rsidRDefault="00026CB8" w:rsidP="00026CB8">
      <w:pPr>
        <w:spacing w:line="560" w:lineRule="exact"/>
        <w:rPr>
          <w:rFonts w:hint="eastAsia"/>
        </w:rPr>
      </w:pPr>
      <w:r w:rsidRPr="004620E4">
        <w:t>开题报告由学院以及本学科点统一组织并集中安排</w:t>
      </w:r>
      <w:r w:rsidRPr="004620E4">
        <w:rPr>
          <w:rFonts w:hint="eastAsia"/>
        </w:rPr>
        <w:t>，</w:t>
      </w:r>
      <w:r w:rsidRPr="00907E0E">
        <w:t>以学术报告及答辩形式进行，至少由</w:t>
      </w:r>
      <w:r w:rsidRPr="00907E0E">
        <w:t>5</w:t>
      </w:r>
      <w:r w:rsidRPr="00907E0E">
        <w:t>名本学科教授或副教授组成的小组（原则上都是博士生导师）进行论证和评审</w:t>
      </w:r>
      <w:r w:rsidRPr="00907E0E">
        <w:rPr>
          <w:rFonts w:hint="eastAsia"/>
        </w:rPr>
        <w:t>。</w:t>
      </w:r>
      <w:r w:rsidRPr="00907E0E">
        <w:t>开题通过后的博士生，方可继续完成博士论文工作</w:t>
      </w:r>
      <w:r w:rsidRPr="00907E0E">
        <w:rPr>
          <w:rFonts w:hint="eastAsia"/>
        </w:rPr>
        <w:t>。</w:t>
      </w:r>
      <w:r w:rsidRPr="00907E0E">
        <w:t>对于论文选题更改较大者，须重新做开题报告</w:t>
      </w:r>
      <w:r w:rsidRPr="00907E0E">
        <w:rPr>
          <w:rFonts w:hint="eastAsia"/>
        </w:rPr>
        <w:t>。</w:t>
      </w:r>
    </w:p>
    <w:p w:rsidR="00026CB8" w:rsidRPr="00907E0E" w:rsidRDefault="00026CB8" w:rsidP="00026CB8">
      <w:pPr>
        <w:spacing w:line="560" w:lineRule="exact"/>
        <w:rPr>
          <w:rFonts w:eastAsia="楷体"/>
        </w:rPr>
      </w:pPr>
      <w:r w:rsidRPr="00907E0E">
        <w:rPr>
          <w:rFonts w:eastAsia="楷体"/>
        </w:rPr>
        <w:lastRenderedPageBreak/>
        <w:t>（四）中期考核（</w:t>
      </w:r>
      <w:r w:rsidRPr="00907E0E">
        <w:rPr>
          <w:rFonts w:eastAsia="楷体"/>
        </w:rPr>
        <w:t>1</w:t>
      </w:r>
      <w:r w:rsidRPr="00907E0E">
        <w:rPr>
          <w:rFonts w:eastAsia="楷体"/>
        </w:rPr>
        <w:t>学分）</w:t>
      </w:r>
    </w:p>
    <w:p w:rsidR="00026CB8" w:rsidRPr="00907E0E" w:rsidRDefault="00026CB8" w:rsidP="00026CB8">
      <w:pPr>
        <w:spacing w:line="560" w:lineRule="exact"/>
        <w:rPr>
          <w:rFonts w:hint="eastAsia"/>
        </w:rPr>
      </w:pPr>
      <w:r w:rsidRPr="00907E0E">
        <w:t>中期考核主要是对博士生学位论文工作进度情况进行论证和评审</w:t>
      </w:r>
      <w:r w:rsidRPr="00907E0E">
        <w:rPr>
          <w:rFonts w:hint="eastAsia"/>
        </w:rPr>
        <w:t>。</w:t>
      </w:r>
      <w:r w:rsidRPr="00907E0E">
        <w:t>对博士生中期考核的主要内容一般包括：重点检查以开题报告为基础的已完成研究内容和取得的学术研究成果，是否按照开题报告的内容和进度进行、存在的问题、下阶段要完成的研究内容、具体工作计划等，以及对开题报告中明确列出学位论文的三级目录进行调整</w:t>
      </w:r>
      <w:r w:rsidRPr="00907E0E">
        <w:rPr>
          <w:rFonts w:hint="eastAsia"/>
        </w:rPr>
        <w:t>。</w:t>
      </w:r>
      <w:r w:rsidRPr="00907E0E">
        <w:t>博士生应完成中期总结报告，并且须围绕上述内容要求撰写</w:t>
      </w:r>
      <w:r w:rsidRPr="00907E0E">
        <w:rPr>
          <w:rFonts w:hint="eastAsia"/>
        </w:rPr>
        <w:t>。</w:t>
      </w:r>
    </w:p>
    <w:p w:rsidR="00026CB8" w:rsidRPr="00907E0E" w:rsidRDefault="00026CB8" w:rsidP="00026CB8">
      <w:pPr>
        <w:spacing w:line="560" w:lineRule="exact"/>
        <w:rPr>
          <w:rFonts w:eastAsia="仿宋_GB2312" w:hint="eastAsia"/>
        </w:rPr>
      </w:pPr>
      <w:r w:rsidRPr="00907E0E">
        <w:rPr>
          <w:rFonts w:eastAsia="仿宋_GB2312" w:hint="eastAsia"/>
        </w:rPr>
        <w:t>博士研究生在完成中期考核</w:t>
      </w:r>
      <w:r w:rsidRPr="004620E4">
        <w:rPr>
          <w:rFonts w:eastAsia="仿宋_GB2312" w:hint="eastAsia"/>
        </w:rPr>
        <w:t>报告撰写、导师同意后，需提出</w:t>
      </w:r>
      <w:r w:rsidRPr="00907E0E">
        <w:rPr>
          <w:rFonts w:eastAsia="仿宋_GB2312" w:hint="eastAsia"/>
        </w:rPr>
        <w:t>中期考核</w:t>
      </w:r>
      <w:r w:rsidRPr="004620E4">
        <w:rPr>
          <w:rFonts w:eastAsia="仿宋_GB2312" w:hint="eastAsia"/>
        </w:rPr>
        <w:t>答辩申请，首次</w:t>
      </w:r>
      <w:r w:rsidRPr="00907E0E">
        <w:rPr>
          <w:rFonts w:eastAsia="仿宋_GB2312" w:hint="eastAsia"/>
        </w:rPr>
        <w:t>中期考核</w:t>
      </w:r>
      <w:r w:rsidRPr="004620E4">
        <w:rPr>
          <w:rFonts w:eastAsia="仿宋_GB2312" w:hint="eastAsia"/>
        </w:rPr>
        <w:t>答辩未通过的，需根据评审意见全面修改完善</w:t>
      </w:r>
      <w:r w:rsidRPr="00907E0E">
        <w:rPr>
          <w:rFonts w:eastAsia="仿宋_GB2312" w:hint="eastAsia"/>
        </w:rPr>
        <w:t>中期考核</w:t>
      </w:r>
      <w:r w:rsidRPr="004620E4">
        <w:rPr>
          <w:rFonts w:eastAsia="仿宋_GB2312" w:hint="eastAsia"/>
        </w:rPr>
        <w:t>报告，经导师审核同意后，可重新申请一次</w:t>
      </w:r>
      <w:r w:rsidRPr="00907E0E">
        <w:rPr>
          <w:rFonts w:eastAsia="仿宋_GB2312" w:hint="eastAsia"/>
        </w:rPr>
        <w:t>中期考核</w:t>
      </w:r>
      <w:r w:rsidRPr="004620E4">
        <w:rPr>
          <w:rFonts w:eastAsia="仿宋_GB2312" w:hint="eastAsia"/>
        </w:rPr>
        <w:t>。</w:t>
      </w:r>
      <w:r w:rsidRPr="00907E0E">
        <w:rPr>
          <w:rFonts w:eastAsia="仿宋_GB2312" w:hint="eastAsia"/>
        </w:rPr>
        <w:t>两次中期考核</w:t>
      </w:r>
      <w:r w:rsidRPr="004620E4">
        <w:rPr>
          <w:rFonts w:eastAsia="仿宋_GB2312" w:hint="eastAsia"/>
        </w:rPr>
        <w:t>评审的时间间隔原则上不少于</w:t>
      </w:r>
      <w:r w:rsidRPr="004620E4">
        <w:rPr>
          <w:rFonts w:eastAsia="仿宋_GB2312" w:hint="eastAsia"/>
        </w:rPr>
        <w:t>3</w:t>
      </w:r>
      <w:r w:rsidRPr="00907E0E">
        <w:rPr>
          <w:rFonts w:eastAsia="仿宋_GB2312" w:hint="eastAsia"/>
        </w:rPr>
        <w:t>个月，博士研究生必须在入学后</w:t>
      </w:r>
      <w:r w:rsidRPr="00907E0E">
        <w:rPr>
          <w:rFonts w:eastAsia="仿宋_GB2312" w:hint="eastAsia"/>
        </w:rPr>
        <w:t>3.5</w:t>
      </w:r>
      <w:r w:rsidRPr="004620E4">
        <w:rPr>
          <w:rFonts w:eastAsia="仿宋_GB2312" w:hint="eastAsia"/>
        </w:rPr>
        <w:t>年</w:t>
      </w:r>
      <w:r w:rsidRPr="00907E0E">
        <w:rPr>
          <w:rFonts w:eastAsia="仿宋_GB2312" w:hint="eastAsia"/>
        </w:rPr>
        <w:t>（其中直博生为</w:t>
      </w:r>
      <w:r w:rsidRPr="00907E0E">
        <w:rPr>
          <w:rFonts w:eastAsia="仿宋_GB2312" w:hint="eastAsia"/>
        </w:rPr>
        <w:t>4</w:t>
      </w:r>
      <w:r w:rsidRPr="00907E0E">
        <w:rPr>
          <w:rFonts w:eastAsia="仿宋_GB2312" w:hint="eastAsia"/>
        </w:rPr>
        <w:t>年）</w:t>
      </w:r>
      <w:r w:rsidRPr="004620E4">
        <w:rPr>
          <w:rFonts w:eastAsia="仿宋_GB2312" w:hint="eastAsia"/>
        </w:rPr>
        <w:t>内完成中期考核，逾期未完成者，按研究生培养相关管理规定处理</w:t>
      </w:r>
      <w:r w:rsidRPr="00907E0E">
        <w:rPr>
          <w:rFonts w:eastAsia="仿宋_GB2312" w:hint="eastAsia"/>
        </w:rPr>
        <w:t>。</w:t>
      </w:r>
    </w:p>
    <w:p w:rsidR="00026CB8" w:rsidRPr="00907E0E" w:rsidRDefault="00026CB8" w:rsidP="00026CB8">
      <w:pPr>
        <w:spacing w:line="560" w:lineRule="exact"/>
        <w:rPr>
          <w:rFonts w:hint="eastAsia"/>
        </w:rPr>
      </w:pPr>
      <w:r w:rsidRPr="004620E4">
        <w:t>中期考核由学院以及本学科点统一组织并集中安排</w:t>
      </w:r>
      <w:r w:rsidRPr="004620E4">
        <w:rPr>
          <w:rFonts w:hint="eastAsia"/>
        </w:rPr>
        <w:t>，</w:t>
      </w:r>
      <w:r w:rsidRPr="00907E0E">
        <w:t>以学术报告及答辩形式进行，至少</w:t>
      </w:r>
      <w:r w:rsidRPr="00907E0E">
        <w:t>5</w:t>
      </w:r>
      <w:r w:rsidRPr="00907E0E">
        <w:t>名本学科教授或副教授组成的小组（原则上都是博士生导师）进行论证和评审</w:t>
      </w:r>
      <w:r w:rsidRPr="00907E0E">
        <w:rPr>
          <w:rFonts w:hint="eastAsia"/>
        </w:rPr>
        <w:t>。</w:t>
      </w:r>
      <w:r w:rsidRPr="00907E0E">
        <w:t>中期考核通过后的博士生，方可继续完成博士论文工作</w:t>
      </w:r>
      <w:r w:rsidRPr="00907E0E">
        <w:rPr>
          <w:rFonts w:hint="eastAsia"/>
        </w:rPr>
        <w:t>。</w:t>
      </w:r>
      <w:r w:rsidRPr="00907E0E">
        <w:t>对于中期考核不合格的博士生，须重新做中期考核报告</w:t>
      </w:r>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七、论文要求</w:t>
      </w:r>
    </w:p>
    <w:p w:rsidR="00026CB8" w:rsidRPr="00907E0E" w:rsidRDefault="00026CB8" w:rsidP="00026CB8">
      <w:pPr>
        <w:spacing w:line="560" w:lineRule="exact"/>
        <w:rPr>
          <w:rFonts w:eastAsia="楷体"/>
        </w:rPr>
      </w:pPr>
      <w:r w:rsidRPr="00907E0E">
        <w:rPr>
          <w:rFonts w:eastAsia="楷体"/>
        </w:rPr>
        <w:t>（一）毕业要求</w:t>
      </w:r>
    </w:p>
    <w:p w:rsidR="00026CB8" w:rsidRPr="00907E0E" w:rsidRDefault="00026CB8" w:rsidP="00026CB8">
      <w:pPr>
        <w:spacing w:line="560" w:lineRule="exact"/>
      </w:pPr>
      <w:r w:rsidRPr="00907E0E">
        <w:t>修完规定的课程内容且满足学分要求，完成必修环节且获得相应学分，获得学术成果满足《东北大学工商管理学院关于研究生学位授予科研成果量化标准及认定的相关规定》第四条中任意</w:t>
      </w:r>
      <w:r w:rsidRPr="00907E0E">
        <w:t>2</w:t>
      </w:r>
      <w:r w:rsidRPr="00907E0E">
        <w:t>个条件，通过学位</w:t>
      </w:r>
      <w:r w:rsidRPr="00907E0E">
        <w:t>/</w:t>
      </w:r>
      <w:r w:rsidRPr="00907E0E">
        <w:t>毕业论文答辩</w:t>
      </w:r>
      <w:r w:rsidRPr="00907E0E">
        <w:rPr>
          <w:rFonts w:hint="eastAsia"/>
        </w:rPr>
        <w:t>。</w:t>
      </w:r>
      <w:r w:rsidRPr="00907E0E">
        <w:t>留学生毕业时中文能力应达</w:t>
      </w:r>
      <w:r w:rsidRPr="00907E0E">
        <w:lastRenderedPageBreak/>
        <w:t>到相应《国际汉语能力标准》水平要求</w:t>
      </w:r>
    </w:p>
    <w:p w:rsidR="00026CB8" w:rsidRPr="00907E0E" w:rsidRDefault="00026CB8" w:rsidP="00026CB8">
      <w:pPr>
        <w:spacing w:line="560" w:lineRule="exact"/>
        <w:rPr>
          <w:rFonts w:eastAsia="楷体"/>
        </w:rPr>
      </w:pPr>
      <w:r w:rsidRPr="00907E0E">
        <w:rPr>
          <w:rFonts w:eastAsia="楷体"/>
        </w:rPr>
        <w:t>（二）学位论文成果要求</w:t>
      </w:r>
    </w:p>
    <w:p w:rsidR="00026CB8" w:rsidRPr="00907E0E" w:rsidRDefault="00026CB8" w:rsidP="00026CB8">
      <w:pPr>
        <w:spacing w:line="560" w:lineRule="exact"/>
        <w:rPr>
          <w:rFonts w:hint="eastAsia"/>
        </w:rPr>
      </w:pPr>
      <w:r w:rsidRPr="00907E0E">
        <w:t>在攻读博士学位期间，研究生必须取得相应的学术成果，</w:t>
      </w:r>
      <w:proofErr w:type="gramStart"/>
      <w:r w:rsidRPr="00907E0E">
        <w:t>且成果</w:t>
      </w:r>
      <w:proofErr w:type="gramEnd"/>
      <w:r w:rsidRPr="00907E0E">
        <w:t>内容须与学位论文有相关性</w:t>
      </w:r>
      <w:r w:rsidRPr="00907E0E">
        <w:rPr>
          <w:rFonts w:hint="eastAsia"/>
        </w:rPr>
        <w:t>。</w:t>
      </w:r>
      <w:r w:rsidRPr="00907E0E">
        <w:t>凡攻读管理科学与工程学科博士学位的研究生，在申请提交博士学位论文评审时，必须达到有关发表学术研究成果的量化标准</w:t>
      </w:r>
      <w:r w:rsidRPr="00907E0E">
        <w:rPr>
          <w:rFonts w:hint="eastAsia"/>
        </w:rPr>
        <w:t>。</w:t>
      </w:r>
      <w:r w:rsidRPr="00907E0E">
        <w:t>学术研究成果量化标准与认定条件详见《东北大学工商管理学院关于研究生学位授予科研成果量化标准及认定的相关规定（</w:t>
      </w:r>
      <w:r w:rsidRPr="00907E0E">
        <w:t>2025</w:t>
      </w:r>
      <w:r w:rsidRPr="00907E0E">
        <w:t>）》</w:t>
      </w:r>
      <w:r w:rsidRPr="00907E0E">
        <w:rPr>
          <w:rFonts w:hint="eastAsia"/>
        </w:rPr>
        <w:t>。</w:t>
      </w:r>
    </w:p>
    <w:p w:rsidR="00026CB8" w:rsidRPr="00907E0E" w:rsidRDefault="00026CB8" w:rsidP="00026CB8">
      <w:pPr>
        <w:spacing w:line="560" w:lineRule="exact"/>
        <w:rPr>
          <w:rFonts w:eastAsia="楷体"/>
        </w:rPr>
      </w:pPr>
      <w:r w:rsidRPr="00907E0E">
        <w:rPr>
          <w:rFonts w:eastAsia="楷体"/>
        </w:rPr>
        <w:t>（三）论文撰写</w:t>
      </w:r>
    </w:p>
    <w:p w:rsidR="00026CB8" w:rsidRPr="00907E0E" w:rsidRDefault="00026CB8" w:rsidP="00026CB8">
      <w:pPr>
        <w:spacing w:line="560" w:lineRule="exact"/>
        <w:rPr>
          <w:rFonts w:hint="eastAsia"/>
        </w:rPr>
      </w:pPr>
      <w:r w:rsidRPr="00907E0E">
        <w:t>博士生应在导师的指导下，独立完成学位论文撰写工作</w:t>
      </w:r>
      <w:r w:rsidRPr="00907E0E">
        <w:rPr>
          <w:rFonts w:hint="eastAsia"/>
        </w:rPr>
        <w:t>。</w:t>
      </w:r>
      <w:r w:rsidRPr="00907E0E">
        <w:t>学位论文应体现博士生的研究成果，反映博士生在本学科领域研究达到的学术水平，满足本学科学位授予标准</w:t>
      </w:r>
      <w:r w:rsidRPr="00907E0E">
        <w:rPr>
          <w:rFonts w:hint="eastAsia"/>
        </w:rPr>
        <w:t>。</w:t>
      </w:r>
      <w:r w:rsidRPr="00907E0E">
        <w:t>学位论文撰写要求按《东北大学研究生学位论文撰写标准》执行</w:t>
      </w:r>
      <w:r w:rsidRPr="00907E0E">
        <w:rPr>
          <w:rFonts w:hint="eastAsia"/>
        </w:rPr>
        <w:t>。</w:t>
      </w:r>
    </w:p>
    <w:p w:rsidR="00026CB8" w:rsidRPr="00907E0E" w:rsidRDefault="00026CB8" w:rsidP="00026CB8">
      <w:pPr>
        <w:spacing w:line="560" w:lineRule="exact"/>
      </w:pPr>
      <w:r w:rsidRPr="00907E0E">
        <w:t>博士学位论文应达到规范性要求，具体如下：</w:t>
      </w:r>
    </w:p>
    <w:p w:rsidR="00026CB8" w:rsidRPr="00907E0E" w:rsidRDefault="00026CB8" w:rsidP="00026CB8">
      <w:pPr>
        <w:spacing w:line="560" w:lineRule="exact"/>
        <w:rPr>
          <w:rFonts w:hint="eastAsia"/>
        </w:rPr>
      </w:pPr>
      <w:r w:rsidRPr="00907E0E">
        <w:t>①</w:t>
      </w:r>
      <w:r w:rsidRPr="00907E0E">
        <w:t>基本要求</w:t>
      </w:r>
      <w:r w:rsidRPr="00907E0E">
        <w:rPr>
          <w:rFonts w:hint="eastAsia"/>
        </w:rPr>
        <w:t>。</w:t>
      </w:r>
      <w:r w:rsidRPr="00907E0E">
        <w:t>博士学位论文应立论科学、结构合理、推理严谨、诠释透彻、文字简练、数据可靠</w:t>
      </w:r>
      <w:r w:rsidRPr="00907E0E">
        <w:rPr>
          <w:rFonts w:hint="eastAsia"/>
        </w:rPr>
        <w:t>。</w:t>
      </w:r>
      <w:r w:rsidRPr="00907E0E">
        <w:t>对于涉及作者创新性工作和研究特点的内容应重点论述，做到论据</w:t>
      </w:r>
      <w:r w:rsidRPr="00907E0E">
        <w:rPr>
          <w:rFonts w:hint="eastAsia"/>
        </w:rPr>
        <w:t>翔实</w:t>
      </w:r>
      <w:r w:rsidRPr="00907E0E">
        <w:t>丰富、分析全面深入</w:t>
      </w:r>
      <w:r w:rsidRPr="00907E0E">
        <w:rPr>
          <w:rFonts w:hint="eastAsia"/>
        </w:rPr>
        <w:t>。</w:t>
      </w:r>
      <w:r w:rsidRPr="00907E0E">
        <w:t>文中引用的文献资料必须注明来源，使用的计量单位和图表等，应符合国家标准</w:t>
      </w:r>
      <w:r w:rsidRPr="00907E0E">
        <w:rPr>
          <w:rFonts w:hint="eastAsia"/>
        </w:rPr>
        <w:t>。</w:t>
      </w:r>
      <w:r w:rsidRPr="00907E0E">
        <w:t>论文内容</w:t>
      </w:r>
      <w:r w:rsidRPr="00907E0E">
        <w:rPr>
          <w:rFonts w:hint="eastAsia"/>
        </w:rPr>
        <w:t>。</w:t>
      </w:r>
      <w:r w:rsidRPr="00907E0E">
        <w:t>博士学位论文一般由以下几部分组成：摘要、正文、参考文献及附录</w:t>
      </w:r>
      <w:r w:rsidRPr="00907E0E">
        <w:rPr>
          <w:rFonts w:hint="eastAsia"/>
        </w:rPr>
        <w:t>。</w:t>
      </w:r>
    </w:p>
    <w:p w:rsidR="00026CB8" w:rsidRPr="00907E0E" w:rsidRDefault="00026CB8" w:rsidP="00026CB8">
      <w:pPr>
        <w:spacing w:line="560" w:lineRule="exact"/>
        <w:rPr>
          <w:rFonts w:hint="eastAsia"/>
        </w:rPr>
      </w:pPr>
      <w:r w:rsidRPr="00907E0E">
        <w:t>②</w:t>
      </w:r>
      <w:r w:rsidRPr="00907E0E">
        <w:t>论文内容</w:t>
      </w:r>
      <w:r w:rsidRPr="00907E0E">
        <w:rPr>
          <w:rFonts w:hint="eastAsia"/>
        </w:rPr>
        <w:t>。</w:t>
      </w:r>
      <w:r w:rsidRPr="00907E0E">
        <w:t>博士学位论文一般由以下几部分组成：摘要、正文、参考文献及附录</w:t>
      </w:r>
      <w:r w:rsidRPr="00907E0E">
        <w:rPr>
          <w:rFonts w:hint="eastAsia"/>
        </w:rPr>
        <w:t>。</w:t>
      </w:r>
    </w:p>
    <w:p w:rsidR="00026CB8" w:rsidRPr="00907E0E" w:rsidRDefault="00026CB8" w:rsidP="00026CB8">
      <w:pPr>
        <w:spacing w:line="560" w:lineRule="exact"/>
        <w:rPr>
          <w:rFonts w:hint="eastAsia"/>
        </w:rPr>
      </w:pPr>
      <w:r w:rsidRPr="00907E0E">
        <w:t>摘要是学位论文创新性研究内容的简要总结，必须突出论文的创新性，包括创新成果的具体描述、创新在何处、怎么获得、创新价值等，摘要必须力求语言精练准确</w:t>
      </w:r>
      <w:r w:rsidRPr="00907E0E">
        <w:rPr>
          <w:rFonts w:hint="eastAsia"/>
        </w:rPr>
        <w:t>。</w:t>
      </w:r>
    </w:p>
    <w:p w:rsidR="00026CB8" w:rsidRPr="00907E0E" w:rsidRDefault="00026CB8" w:rsidP="00026CB8">
      <w:pPr>
        <w:spacing w:line="560" w:lineRule="exact"/>
        <w:rPr>
          <w:rFonts w:hint="eastAsia"/>
        </w:rPr>
      </w:pPr>
      <w:r w:rsidRPr="00907E0E">
        <w:lastRenderedPageBreak/>
        <w:t>正文一般包括研究背景、问题提出、研究意义、研究方案及相关研究综述；研究方案设计、重要的计算、数据、图表、曲线及相关分析等；理论证明推导过程；实验方法和实验结果；研究成果的结论以及进一步分析讨论</w:t>
      </w:r>
      <w:r w:rsidRPr="00907E0E">
        <w:rPr>
          <w:rFonts w:hint="eastAsia"/>
        </w:rPr>
        <w:t>。</w:t>
      </w:r>
    </w:p>
    <w:p w:rsidR="00026CB8" w:rsidRPr="00907E0E" w:rsidRDefault="00026CB8" w:rsidP="00026CB8">
      <w:pPr>
        <w:spacing w:line="560" w:lineRule="exact"/>
        <w:rPr>
          <w:rFonts w:hint="eastAsia"/>
        </w:rPr>
      </w:pPr>
      <w:r w:rsidRPr="00907E0E">
        <w:t>对于合作完成的项目，论文的内容应侧重本人的研究工作</w:t>
      </w:r>
      <w:r w:rsidRPr="00907E0E">
        <w:rPr>
          <w:rFonts w:hint="eastAsia"/>
        </w:rPr>
        <w:t>。</w:t>
      </w:r>
      <w:r w:rsidRPr="00907E0E">
        <w:t>论文中有</w:t>
      </w:r>
      <w:r w:rsidRPr="00907E0E">
        <w:rPr>
          <w:rFonts w:hint="eastAsia"/>
        </w:rPr>
        <w:t>关</w:t>
      </w:r>
      <w:r w:rsidRPr="00907E0E">
        <w:t>指导教师或他人共同研究、实验的部分以及引用他人研究成果的部分，都要明确说明</w:t>
      </w:r>
      <w:r w:rsidRPr="00907E0E">
        <w:rPr>
          <w:rFonts w:hint="eastAsia"/>
        </w:rPr>
        <w:t>。</w:t>
      </w:r>
    </w:p>
    <w:p w:rsidR="00026CB8" w:rsidRPr="00907E0E" w:rsidRDefault="00026CB8" w:rsidP="00026CB8">
      <w:pPr>
        <w:spacing w:line="560" w:lineRule="exact"/>
        <w:rPr>
          <w:rFonts w:hint="eastAsia"/>
        </w:rPr>
      </w:pPr>
      <w:r w:rsidRPr="00907E0E">
        <w:t>在论文中直接或间接引用他人成果，须严格注明引文出处、标注注释，并列入参考文献</w:t>
      </w:r>
      <w:r w:rsidRPr="00907E0E">
        <w:rPr>
          <w:rFonts w:hint="eastAsia"/>
        </w:rPr>
        <w:t>。</w:t>
      </w:r>
    </w:p>
    <w:p w:rsidR="00026CB8" w:rsidRPr="00907E0E" w:rsidRDefault="00026CB8" w:rsidP="00026CB8">
      <w:pPr>
        <w:spacing w:line="560" w:lineRule="exact"/>
        <w:rPr>
          <w:rFonts w:hint="eastAsia"/>
        </w:rPr>
      </w:pPr>
      <w:r w:rsidRPr="00907E0E">
        <w:t>博士生应在学位论文中主动出具</w:t>
      </w:r>
      <w:r w:rsidRPr="00907E0E">
        <w:t>“</w:t>
      </w:r>
      <w:r w:rsidRPr="00907E0E">
        <w:t>人工智能使用声明</w:t>
      </w:r>
      <w:r w:rsidRPr="00907E0E">
        <w:t>”</w:t>
      </w:r>
      <w:r w:rsidRPr="00907E0E">
        <w:t>，对人工智能工具的使用须进行全面、如实地承诺、披露和标注</w:t>
      </w:r>
      <w:r w:rsidRPr="00907E0E">
        <w:rPr>
          <w:rFonts w:hint="eastAsia"/>
        </w:rPr>
        <w:t>。</w:t>
      </w:r>
    </w:p>
    <w:p w:rsidR="00026CB8" w:rsidRPr="00907E0E" w:rsidRDefault="00026CB8" w:rsidP="00026CB8">
      <w:pPr>
        <w:spacing w:line="560" w:lineRule="exact"/>
        <w:rPr>
          <w:rFonts w:hint="eastAsia"/>
        </w:rPr>
      </w:pPr>
      <w:r w:rsidRPr="00907E0E">
        <w:t>毕业论文的撰写参照学位论文的撰写</w:t>
      </w:r>
      <w:r w:rsidRPr="00907E0E">
        <w:rPr>
          <w:rFonts w:hint="eastAsia"/>
        </w:rPr>
        <w:t>。</w:t>
      </w:r>
    </w:p>
    <w:p w:rsidR="00026CB8" w:rsidRPr="00907E0E" w:rsidRDefault="00026CB8" w:rsidP="00026CB8">
      <w:pPr>
        <w:spacing w:line="560" w:lineRule="exact"/>
        <w:rPr>
          <w:rFonts w:eastAsia="楷体"/>
        </w:rPr>
      </w:pPr>
      <w:r w:rsidRPr="00907E0E">
        <w:rPr>
          <w:rFonts w:eastAsia="楷体"/>
        </w:rPr>
        <w:t>（四）论文预答辩</w:t>
      </w:r>
    </w:p>
    <w:p w:rsidR="00026CB8" w:rsidRPr="00907E0E" w:rsidRDefault="00026CB8" w:rsidP="00026CB8">
      <w:pPr>
        <w:spacing w:line="560" w:lineRule="exact"/>
        <w:rPr>
          <w:rFonts w:hint="eastAsia"/>
        </w:rPr>
      </w:pPr>
      <w:r w:rsidRPr="00907E0E">
        <w:t>经指导教师同意，博士生本人可以提出申请论文预答辩</w:t>
      </w:r>
      <w:r w:rsidRPr="00907E0E">
        <w:rPr>
          <w:rFonts w:hint="eastAsia"/>
        </w:rPr>
        <w:t>。</w:t>
      </w:r>
      <w:r w:rsidRPr="00907E0E">
        <w:t>在论文预答辩之前，应首先确认其是否修满总学分及成绩合格、提交文献综述报告、提交开题报告和中期考核报告，是否达到有关发表学术研究成果的量化标准，并完成学位论文撰写工作等</w:t>
      </w:r>
      <w:r w:rsidRPr="00907E0E">
        <w:rPr>
          <w:rFonts w:hint="eastAsia"/>
        </w:rPr>
        <w:t>。</w:t>
      </w:r>
      <w:r w:rsidRPr="00907E0E">
        <w:t>经所在学院以及本学科审核通过后，本学科点组织进行预答辩</w:t>
      </w:r>
      <w:r w:rsidRPr="00907E0E">
        <w:rPr>
          <w:rFonts w:hint="eastAsia"/>
        </w:rPr>
        <w:t>。</w:t>
      </w:r>
    </w:p>
    <w:p w:rsidR="00026CB8" w:rsidRPr="00907E0E" w:rsidRDefault="00026CB8" w:rsidP="00026CB8">
      <w:pPr>
        <w:spacing w:line="560" w:lineRule="exact"/>
        <w:rPr>
          <w:rFonts w:hint="eastAsia"/>
        </w:rPr>
      </w:pPr>
      <w:r w:rsidRPr="00907E0E">
        <w:t>博士生的论文预答辩应以学术报告及答辩形式进行，至少</w:t>
      </w:r>
      <w:r w:rsidRPr="00907E0E">
        <w:t>5</w:t>
      </w:r>
      <w:r w:rsidRPr="00907E0E">
        <w:t>名本学科教授或副教授组成的预答辩委员会（原则上都是博士生导师）对学位论文的质量进行论证和评审，重点对学位论文的论文写作规范性、论文的工作量、论文研究工作的创新性及论文价值、作者的基础知识及科研能力等方面进行评价和提出修改意见</w:t>
      </w:r>
      <w:r w:rsidRPr="00907E0E">
        <w:rPr>
          <w:rFonts w:hint="eastAsia"/>
        </w:rPr>
        <w:t>。</w:t>
      </w:r>
      <w:r w:rsidRPr="00907E0E">
        <w:t>预答辩成绩提交学院研究生教学办</w:t>
      </w:r>
      <w:r w:rsidRPr="00907E0E">
        <w:rPr>
          <w:rFonts w:hint="eastAsia"/>
        </w:rPr>
        <w:t>。</w:t>
      </w:r>
    </w:p>
    <w:p w:rsidR="00026CB8" w:rsidRPr="00907E0E" w:rsidRDefault="00026CB8" w:rsidP="00026CB8">
      <w:pPr>
        <w:spacing w:line="560" w:lineRule="exact"/>
        <w:rPr>
          <w:rFonts w:hint="eastAsia"/>
        </w:rPr>
      </w:pPr>
      <w:r w:rsidRPr="00907E0E">
        <w:t>凡是通过论文预答辩的博士生，须进一步修改或完善学位论</w:t>
      </w:r>
      <w:r w:rsidRPr="00907E0E">
        <w:lastRenderedPageBreak/>
        <w:t>文</w:t>
      </w:r>
      <w:r w:rsidRPr="00907E0E">
        <w:rPr>
          <w:rFonts w:hint="eastAsia"/>
        </w:rPr>
        <w:t>。</w:t>
      </w:r>
      <w:r w:rsidRPr="00907E0E">
        <w:t>然后，在得到指导教师和本学科责任教授的同意的情况下，才能允许博士学位论文的送审</w:t>
      </w:r>
      <w:r w:rsidRPr="00907E0E">
        <w:rPr>
          <w:rFonts w:hint="eastAsia"/>
        </w:rPr>
        <w:t>。</w:t>
      </w:r>
    </w:p>
    <w:p w:rsidR="00026CB8" w:rsidRPr="00907E0E" w:rsidRDefault="00026CB8" w:rsidP="00026CB8">
      <w:pPr>
        <w:spacing w:line="560" w:lineRule="exact"/>
        <w:rPr>
          <w:rFonts w:hint="eastAsia"/>
        </w:rPr>
      </w:pPr>
      <w:r w:rsidRPr="00907E0E">
        <w:t>凡是没有通过论文预答辩的博士生，需至少三个月后重新进行预答辩</w:t>
      </w:r>
      <w:r w:rsidRPr="00907E0E">
        <w:rPr>
          <w:rFonts w:hint="eastAsia"/>
        </w:rPr>
        <w:t>。</w:t>
      </w:r>
    </w:p>
    <w:p w:rsidR="00026CB8" w:rsidRPr="00907E0E" w:rsidRDefault="00026CB8" w:rsidP="00026CB8">
      <w:pPr>
        <w:spacing w:line="560" w:lineRule="exact"/>
        <w:rPr>
          <w:rFonts w:hint="eastAsia"/>
        </w:rPr>
      </w:pPr>
      <w:r w:rsidRPr="00907E0E">
        <w:t>毕业论文的预答辩参照学位论文预答辩</w:t>
      </w:r>
      <w:r w:rsidRPr="00907E0E">
        <w:rPr>
          <w:rFonts w:hint="eastAsia"/>
        </w:rPr>
        <w:t>。</w:t>
      </w:r>
    </w:p>
    <w:p w:rsidR="00026CB8" w:rsidRPr="00907E0E" w:rsidRDefault="00026CB8" w:rsidP="00026CB8">
      <w:pPr>
        <w:spacing w:line="560" w:lineRule="exact"/>
        <w:rPr>
          <w:rFonts w:eastAsia="楷体"/>
        </w:rPr>
      </w:pPr>
      <w:r w:rsidRPr="00907E0E">
        <w:rPr>
          <w:rFonts w:eastAsia="楷体"/>
        </w:rPr>
        <w:t>（五）论文评阅</w:t>
      </w:r>
    </w:p>
    <w:p w:rsidR="00026CB8" w:rsidRPr="00907E0E" w:rsidRDefault="00026CB8" w:rsidP="00026CB8">
      <w:pPr>
        <w:spacing w:line="560" w:lineRule="exact"/>
        <w:rPr>
          <w:rFonts w:hint="eastAsia"/>
        </w:rPr>
      </w:pPr>
      <w:r w:rsidRPr="00907E0E">
        <w:t>研究生完成规定的课程学分、必修环节学分，文献综述、论文开题、中期考核、成果要求、论文预答辩等环节考核合格，经审查通过后可申请进行学位论文评审程序</w:t>
      </w:r>
      <w:r w:rsidRPr="00907E0E">
        <w:rPr>
          <w:rFonts w:hint="eastAsia"/>
        </w:rPr>
        <w:t>。</w:t>
      </w:r>
      <w:r w:rsidRPr="00907E0E">
        <w:t>博士学位论文的评审工作由研究生院和学院共同组织</w:t>
      </w:r>
      <w:r w:rsidRPr="00907E0E">
        <w:rPr>
          <w:rFonts w:hint="eastAsia"/>
        </w:rPr>
        <w:t>。</w:t>
      </w:r>
      <w:r w:rsidRPr="00907E0E">
        <w:t>学位论文评阅要求和评阅结果处理的具体规定按照学校相关规定执行</w:t>
      </w:r>
      <w:r w:rsidRPr="00907E0E">
        <w:rPr>
          <w:rFonts w:hint="eastAsia"/>
        </w:rPr>
        <w:t>。</w:t>
      </w:r>
    </w:p>
    <w:p w:rsidR="00026CB8" w:rsidRPr="00907E0E" w:rsidRDefault="00026CB8" w:rsidP="00026CB8">
      <w:pPr>
        <w:spacing w:line="560" w:lineRule="exact"/>
        <w:rPr>
          <w:rFonts w:hint="eastAsia"/>
        </w:rPr>
      </w:pPr>
      <w:r w:rsidRPr="00907E0E">
        <w:t>毕业论文的评阅参照学位论文评阅</w:t>
      </w:r>
      <w:r w:rsidRPr="00907E0E">
        <w:rPr>
          <w:rFonts w:hint="eastAsia"/>
        </w:rPr>
        <w:t>。</w:t>
      </w:r>
    </w:p>
    <w:p w:rsidR="00026CB8" w:rsidRPr="00907E0E" w:rsidRDefault="00026CB8" w:rsidP="00026CB8">
      <w:pPr>
        <w:spacing w:line="560" w:lineRule="exact"/>
        <w:rPr>
          <w:rFonts w:eastAsia="楷体"/>
        </w:rPr>
      </w:pPr>
      <w:r w:rsidRPr="00907E0E">
        <w:rPr>
          <w:rFonts w:eastAsia="楷体"/>
        </w:rPr>
        <w:t>（六）论文答辩</w:t>
      </w:r>
    </w:p>
    <w:p w:rsidR="00026CB8" w:rsidRPr="00907E0E" w:rsidRDefault="00026CB8" w:rsidP="00026CB8">
      <w:pPr>
        <w:spacing w:line="560" w:lineRule="exact"/>
        <w:rPr>
          <w:rFonts w:hint="eastAsia"/>
        </w:rPr>
      </w:pPr>
      <w:r w:rsidRPr="00907E0E">
        <w:t>博士生学位论文答辩的工作要求须按照《</w:t>
      </w:r>
      <w:r w:rsidRPr="00907E0E">
        <w:rPr>
          <w:rFonts w:hint="eastAsia"/>
        </w:rPr>
        <w:t>东北大学研究生学位授予工作细则</w:t>
      </w:r>
      <w:r w:rsidRPr="00907E0E">
        <w:t>》进行</w:t>
      </w:r>
      <w:r w:rsidRPr="00907E0E">
        <w:rPr>
          <w:rFonts w:hint="eastAsia"/>
        </w:rPr>
        <w:t>。</w:t>
      </w:r>
      <w:r w:rsidRPr="00907E0E">
        <w:t>经所在学院审核且学位论文评审达到要求后，本学科点可以组织论文答辩，答辩委员会由</w:t>
      </w:r>
      <w:r w:rsidRPr="00907E0E">
        <w:t>5</w:t>
      </w:r>
      <w:r w:rsidRPr="00907E0E">
        <w:t>名或</w:t>
      </w:r>
      <w:r w:rsidRPr="00907E0E">
        <w:t>7</w:t>
      </w:r>
      <w:r w:rsidRPr="00907E0E">
        <w:t>名本学科领域教授（校外专家</w:t>
      </w:r>
      <w:r w:rsidRPr="00907E0E">
        <w:t>2</w:t>
      </w:r>
      <w:r w:rsidRPr="00907E0E">
        <w:t>人）</w:t>
      </w:r>
      <w:r w:rsidRPr="00907E0E">
        <w:rPr>
          <w:rFonts w:hint="eastAsia"/>
        </w:rPr>
        <w:t>。</w:t>
      </w:r>
    </w:p>
    <w:p w:rsidR="00026CB8" w:rsidRPr="00907E0E" w:rsidRDefault="00026CB8" w:rsidP="00026CB8">
      <w:pPr>
        <w:spacing w:line="560" w:lineRule="exact"/>
        <w:rPr>
          <w:rFonts w:hint="eastAsia"/>
        </w:rPr>
      </w:pPr>
      <w:r w:rsidRPr="00907E0E">
        <w:t>毕业论文的答辩参照学位论文答辩</w:t>
      </w:r>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八、毕业及学位授予</w:t>
      </w:r>
    </w:p>
    <w:p w:rsidR="00026CB8" w:rsidRPr="00907E0E" w:rsidRDefault="00026CB8" w:rsidP="00026CB8">
      <w:pPr>
        <w:pStyle w:val="a7"/>
        <w:rPr>
          <w:rFonts w:hint="eastAsia"/>
        </w:rPr>
      </w:pPr>
      <w:r w:rsidRPr="00907E0E">
        <w:rPr>
          <w:rFonts w:eastAsia="方正仿宋_GB2312"/>
          <w:sz w:val="32"/>
        </w:rPr>
        <w:t>研究生在学校规定的最长学习年限内，修完培养方案规定内容，成绩合格，达到申请学位基本要求，通过学位论文答辩的，经学院学位</w:t>
      </w:r>
      <w:proofErr w:type="gramStart"/>
      <w:r w:rsidRPr="00907E0E">
        <w:rPr>
          <w:rFonts w:eastAsia="方正仿宋_GB2312"/>
          <w:sz w:val="32"/>
        </w:rPr>
        <w:t>评定分</w:t>
      </w:r>
      <w:proofErr w:type="gramEnd"/>
      <w:r w:rsidRPr="00907E0E">
        <w:rPr>
          <w:rFonts w:eastAsia="方正仿宋_GB2312"/>
          <w:sz w:val="32"/>
        </w:rPr>
        <w:t>委员会审核、校学位评定委员会审定通过后，准予授予相应学位，颁发对应学位证书与毕业证书</w:t>
      </w:r>
      <w:r w:rsidRPr="00907E0E">
        <w:rPr>
          <w:rFonts w:hint="eastAsia"/>
          <w:sz w:val="32"/>
        </w:rPr>
        <w:t>；</w:t>
      </w:r>
      <w:r w:rsidRPr="00907E0E">
        <w:rPr>
          <w:rFonts w:eastAsia="方正仿宋_GB2312"/>
          <w:sz w:val="32"/>
        </w:rPr>
        <w:t>未达到学位申请基本要求，但达到毕业要求且通过毕业论文答辩的，学校予以毕</w:t>
      </w:r>
      <w:r w:rsidRPr="00907E0E">
        <w:rPr>
          <w:rFonts w:eastAsia="方正仿宋_GB2312"/>
          <w:sz w:val="32"/>
        </w:rPr>
        <w:lastRenderedPageBreak/>
        <w:t>业，颁发毕业证书</w:t>
      </w:r>
      <w:r w:rsidRPr="00907E0E">
        <w:rPr>
          <w:rFonts w:hint="eastAsia"/>
          <w:sz w:val="32"/>
        </w:rPr>
        <w:t>。</w:t>
      </w:r>
    </w:p>
    <w:p w:rsidR="00026CB8" w:rsidRPr="00907E0E" w:rsidRDefault="00026CB8" w:rsidP="00026CB8">
      <w:pPr>
        <w:pStyle w:val="a7"/>
        <w:sectPr w:rsidR="00026CB8" w:rsidRPr="00907E0E">
          <w:headerReference w:type="default" r:id="rId6"/>
          <w:footerReference w:type="default" r:id="rId7"/>
          <w:pgSz w:w="11906" w:h="16838"/>
          <w:pgMar w:top="1417" w:right="1417" w:bottom="1134" w:left="1417" w:header="851" w:footer="992" w:gutter="0"/>
          <w:cols w:space="720"/>
          <w:docGrid w:type="lines" w:linePitch="312"/>
        </w:sectPr>
      </w:pPr>
    </w:p>
    <w:p w:rsidR="00026CB8" w:rsidRPr="00907E0E" w:rsidRDefault="00026CB8" w:rsidP="00026CB8">
      <w:pPr>
        <w:pStyle w:val="1"/>
        <w:ind w:firstLine="880"/>
      </w:pPr>
      <w:bookmarkStart w:id="31" w:name="_Toc2808"/>
      <w:bookmarkStart w:id="32" w:name="_Toc13407"/>
      <w:bookmarkStart w:id="33" w:name="_Toc8286"/>
      <w:bookmarkStart w:id="34" w:name="_Toc112579293"/>
      <w:bookmarkStart w:id="35" w:name="_Toc435"/>
      <w:r w:rsidRPr="00907E0E">
        <w:lastRenderedPageBreak/>
        <w:t>1202</w:t>
      </w:r>
      <w:r w:rsidRPr="00907E0E">
        <w:rPr>
          <w:rFonts w:hint="eastAsia"/>
        </w:rPr>
        <w:t>00</w:t>
      </w:r>
      <w:proofErr w:type="gramStart"/>
      <w:r w:rsidRPr="00907E0E">
        <w:rPr>
          <w:rFonts w:hint="eastAsia"/>
        </w:rPr>
        <w:t>—</w:t>
      </w:r>
      <w:r w:rsidRPr="00907E0E">
        <w:t>工商</w:t>
      </w:r>
      <w:proofErr w:type="gramEnd"/>
      <w:r w:rsidRPr="00907E0E">
        <w:t>管理学（</w:t>
      </w:r>
      <w:r w:rsidRPr="00907E0E">
        <w:rPr>
          <w:rFonts w:hint="eastAsia"/>
        </w:rPr>
        <w:t>学术学位</w:t>
      </w:r>
      <w:r w:rsidRPr="00907E0E">
        <w:t>）</w:t>
      </w:r>
      <w:bookmarkEnd w:id="31"/>
      <w:bookmarkEnd w:id="32"/>
      <w:bookmarkEnd w:id="33"/>
      <w:bookmarkEnd w:id="34"/>
      <w:bookmarkEnd w:id="35"/>
    </w:p>
    <w:p w:rsidR="00026CB8" w:rsidRPr="00907E0E" w:rsidRDefault="00026CB8" w:rsidP="00026CB8">
      <w:pPr>
        <w:spacing w:line="560" w:lineRule="exact"/>
        <w:rPr>
          <w:rFonts w:eastAsia="黑体" w:cs="黑体" w:hint="eastAsia"/>
        </w:rPr>
      </w:pPr>
      <w:r w:rsidRPr="00907E0E">
        <w:rPr>
          <w:rFonts w:eastAsia="黑体" w:cs="黑体" w:hint="eastAsia"/>
        </w:rPr>
        <w:t>一、学科简介与研究方向</w:t>
      </w:r>
    </w:p>
    <w:p w:rsidR="00026CB8" w:rsidRPr="00907E0E" w:rsidRDefault="00026CB8" w:rsidP="00026CB8">
      <w:pPr>
        <w:spacing w:line="560" w:lineRule="exact"/>
        <w:rPr>
          <w:rFonts w:eastAsia="楷体" w:cs="楷体" w:hint="eastAsia"/>
        </w:rPr>
      </w:pPr>
      <w:r w:rsidRPr="00907E0E">
        <w:rPr>
          <w:rFonts w:eastAsia="楷体" w:cs="楷体" w:hint="eastAsia"/>
        </w:rPr>
        <w:t>（一）学科简介</w:t>
      </w:r>
    </w:p>
    <w:p w:rsidR="00026CB8" w:rsidRPr="00907E0E" w:rsidRDefault="00026CB8" w:rsidP="00026CB8">
      <w:pPr>
        <w:spacing w:line="560" w:lineRule="exact"/>
        <w:rPr>
          <w:rFonts w:hint="eastAsia"/>
        </w:rPr>
      </w:pPr>
      <w:r w:rsidRPr="00907E0E">
        <w:t>工商管理学科是研究社会微观经济组织经营活动及管理普遍规律和一般方法的学科，具有自然属性和社会属性</w:t>
      </w:r>
      <w:r w:rsidRPr="00907E0E">
        <w:rPr>
          <w:rFonts w:hint="eastAsia"/>
        </w:rPr>
        <w:t>。</w:t>
      </w:r>
      <w:r w:rsidRPr="00907E0E">
        <w:t>它以管理学、经济学、心理学、行为科学、社会学等为理论基础，主要以战略管理、</w:t>
      </w:r>
      <w:proofErr w:type="gramStart"/>
      <w:r w:rsidRPr="00907E0E">
        <w:t>数智管理</w:t>
      </w:r>
      <w:proofErr w:type="gramEnd"/>
      <w:r w:rsidRPr="00907E0E">
        <w:t>、公司治理、营销与服务管理、生产运营管理、人力资源管理、财务管理、技术创新与管理等为主要领域，探讨和研究各类社会微观经济组织中的管理行为和管理决策的形成过程、特征和相互关系以及组织作为一个整体与外部环境之间的相互联系，从中归纳和提炼相关事物的规律，创建旨在提高效能的理论和方法</w:t>
      </w:r>
      <w:r w:rsidRPr="00907E0E">
        <w:rPr>
          <w:rFonts w:hint="eastAsia"/>
        </w:rPr>
        <w:t>。</w:t>
      </w:r>
    </w:p>
    <w:p w:rsidR="00026CB8" w:rsidRPr="00907E0E" w:rsidRDefault="00026CB8" w:rsidP="00026CB8">
      <w:pPr>
        <w:spacing w:line="560" w:lineRule="exact"/>
        <w:rPr>
          <w:rFonts w:hint="eastAsia"/>
        </w:rPr>
      </w:pPr>
      <w:r w:rsidRPr="00907E0E">
        <w:t>工商管理学科发展至今已有百余年历史，形成了明确的学科概念与知识体系、研究方法与手段、知识传播与学术对话平台，研究内容与发展方向也随着时代发展而不断更新和拓展</w:t>
      </w:r>
      <w:r w:rsidRPr="00907E0E">
        <w:rPr>
          <w:rFonts w:hint="eastAsia"/>
        </w:rPr>
        <w:t>。</w:t>
      </w:r>
      <w:r w:rsidRPr="00907E0E">
        <w:t>工商管理学科发展表现出一些典型特征：一是企业管理实践在</w:t>
      </w:r>
      <w:r w:rsidRPr="00907E0E">
        <w:t>AI</w:t>
      </w:r>
      <w:r w:rsidRPr="00907E0E">
        <w:t>时代面临诸多挑战，引发了许多新的管理问题，需要学术界对新问题进行深入研究；二是学科交叉特征凸显</w:t>
      </w:r>
      <w:r w:rsidRPr="00907E0E">
        <w:rPr>
          <w:rFonts w:hint="eastAsia"/>
        </w:rPr>
        <w:t>。</w:t>
      </w:r>
      <w:r w:rsidRPr="00907E0E">
        <w:t>三是根据科学问题正确采用和创新合适的研究方式方法，以研究过程的科学性和严谨性保证研究结果的有效性</w:t>
      </w:r>
      <w:r w:rsidRPr="00907E0E">
        <w:rPr>
          <w:rFonts w:hint="eastAsia"/>
        </w:rPr>
        <w:t>。</w:t>
      </w:r>
      <w:r w:rsidRPr="00907E0E">
        <w:t>四是新的经济管理问题、研究方式、对现有理论和实践的反思及批判成为极具挑战的任务</w:t>
      </w:r>
      <w:r w:rsidRPr="00907E0E">
        <w:rPr>
          <w:rFonts w:hint="eastAsia"/>
        </w:rPr>
        <w:t>。</w:t>
      </w:r>
      <w:r w:rsidRPr="00907E0E">
        <w:t>学术研究的创新性、科学化水平、理论水平、实践应用意义要求越</w:t>
      </w:r>
      <w:r w:rsidRPr="00907E0E">
        <w:lastRenderedPageBreak/>
        <w:t>来越高</w:t>
      </w:r>
      <w:r w:rsidRPr="00907E0E">
        <w:rPr>
          <w:rFonts w:hint="eastAsia"/>
        </w:rPr>
        <w:t>。</w:t>
      </w:r>
      <w:r w:rsidRPr="00907E0E">
        <w:t>研究成果的评价愈加趋向多维价值判断，包括成果所产生的影响，成果的实践和政策意义，在学术期刊或媒体上的发表，是否解决经济管理实践中的问题等</w:t>
      </w:r>
      <w:r w:rsidRPr="00907E0E">
        <w:rPr>
          <w:rFonts w:hint="eastAsia"/>
        </w:rPr>
        <w:t>。</w:t>
      </w:r>
    </w:p>
    <w:p w:rsidR="00026CB8" w:rsidRPr="00907E0E" w:rsidRDefault="00026CB8" w:rsidP="00026CB8">
      <w:pPr>
        <w:spacing w:line="560" w:lineRule="exact"/>
        <w:rPr>
          <w:rFonts w:hint="eastAsia"/>
        </w:rPr>
      </w:pPr>
      <w:r w:rsidRPr="00907E0E">
        <w:t>工商管理学科的研究意义是贡献工商管理学新知，为企业等组织的管理实践提供科学依据和理论指导，培养各类管理专业人才，提高企业经营管理效能、推动企业持续发展，从而促进社会经济发展</w:t>
      </w:r>
      <w:r w:rsidRPr="00907E0E">
        <w:rPr>
          <w:rFonts w:hint="eastAsia"/>
        </w:rPr>
        <w:t>。</w:t>
      </w:r>
    </w:p>
    <w:p w:rsidR="00026CB8" w:rsidRPr="00907E0E" w:rsidRDefault="00026CB8" w:rsidP="00026CB8">
      <w:pPr>
        <w:spacing w:line="560" w:lineRule="exact"/>
        <w:rPr>
          <w:rFonts w:hint="eastAsia"/>
        </w:rPr>
      </w:pPr>
      <w:r w:rsidRPr="00907E0E">
        <w:t>研究方法应服务于博士学位论文的研究问题、学科方向和学术创新，鼓励综合运用自然科学、工程技术与社会科学等相关研究方法</w:t>
      </w:r>
      <w:r w:rsidRPr="00907E0E">
        <w:rPr>
          <w:rFonts w:hint="eastAsia"/>
        </w:rPr>
        <w:t>。</w:t>
      </w:r>
      <w:r w:rsidRPr="00907E0E">
        <w:t>常用方法包括文献研究、理论建构、质性研究、案例研究、问卷调查、统计分析、实证研究、实验研究、理性思辨、数学建模、优化分析、系统仿真等</w:t>
      </w:r>
      <w:r w:rsidRPr="00907E0E">
        <w:rPr>
          <w:rFonts w:hint="eastAsia"/>
        </w:rPr>
        <w:t>。</w:t>
      </w:r>
      <w:r w:rsidRPr="00907E0E">
        <w:t>博士生应根据研究对象和研究目标合理选择研究方法，注重概念界定、逻辑推演、机理阐释、数据分析、模型构建和结果验证的规范性，强化归纳与演绎、定性与定量、理论研究与经验研究的综合运用，提升学位论文的学术深度、方法严谨性和创新贡献</w:t>
      </w:r>
      <w:r w:rsidRPr="00907E0E">
        <w:rPr>
          <w:rFonts w:hint="eastAsia"/>
        </w:rPr>
        <w:t>。</w:t>
      </w:r>
    </w:p>
    <w:p w:rsidR="00026CB8" w:rsidRPr="00907E0E" w:rsidRDefault="00026CB8" w:rsidP="00026CB8">
      <w:pPr>
        <w:spacing w:line="560" w:lineRule="exact"/>
        <w:rPr>
          <w:rFonts w:hint="eastAsia"/>
        </w:rPr>
      </w:pPr>
      <w:r w:rsidRPr="00907E0E">
        <w:t>2005</w:t>
      </w:r>
      <w:r w:rsidRPr="00907E0E">
        <w:t>年东北大学获得企业管理二级学科博士学位授权点；</w:t>
      </w:r>
      <w:r w:rsidRPr="00907E0E">
        <w:t>2011</w:t>
      </w:r>
      <w:r w:rsidRPr="00907E0E">
        <w:t>年，经国务院学位办批准，获工商管理一级学科博士学位授予权</w:t>
      </w:r>
      <w:r w:rsidRPr="00907E0E">
        <w:rPr>
          <w:rFonts w:hint="eastAsia"/>
        </w:rPr>
        <w:t>。</w:t>
      </w:r>
    </w:p>
    <w:p w:rsidR="00026CB8" w:rsidRPr="00907E0E" w:rsidRDefault="00026CB8" w:rsidP="00026CB8">
      <w:pPr>
        <w:spacing w:line="560" w:lineRule="exact"/>
        <w:rPr>
          <w:rFonts w:eastAsia="楷体" w:cs="楷体" w:hint="eastAsia"/>
        </w:rPr>
      </w:pPr>
      <w:r w:rsidRPr="00907E0E">
        <w:rPr>
          <w:rFonts w:eastAsia="楷体" w:cs="楷体" w:hint="eastAsia"/>
        </w:rPr>
        <w:t>（二）研究方向</w:t>
      </w:r>
    </w:p>
    <w:p w:rsidR="00026CB8" w:rsidRPr="00907E0E" w:rsidRDefault="00026CB8" w:rsidP="00026CB8">
      <w:pPr>
        <w:spacing w:line="560" w:lineRule="exact"/>
      </w:pPr>
      <w:r w:rsidRPr="00907E0E">
        <w:rPr>
          <w:rFonts w:hint="eastAsia"/>
        </w:rPr>
        <w:t>1.</w:t>
      </w:r>
      <w:proofErr w:type="gramStart"/>
      <w:r w:rsidRPr="00907E0E">
        <w:t>数智管理</w:t>
      </w:r>
      <w:proofErr w:type="gramEnd"/>
      <w:r w:rsidRPr="00907E0E">
        <w:t>与战略创新</w:t>
      </w:r>
    </w:p>
    <w:p w:rsidR="00026CB8" w:rsidRPr="00907E0E" w:rsidRDefault="00026CB8" w:rsidP="00026CB8">
      <w:pPr>
        <w:spacing w:line="560" w:lineRule="exact"/>
        <w:rPr>
          <w:rFonts w:hint="eastAsia"/>
        </w:rPr>
      </w:pPr>
      <w:r w:rsidRPr="00907E0E">
        <w:t>主要研究包括：</w:t>
      </w:r>
      <w:proofErr w:type="gramStart"/>
      <w:r w:rsidRPr="00907E0E">
        <w:t>数智管理</w:t>
      </w:r>
      <w:proofErr w:type="gramEnd"/>
      <w:r w:rsidRPr="00907E0E">
        <w:t>哲学与中国管理研究、</w:t>
      </w:r>
      <w:proofErr w:type="gramStart"/>
      <w:r w:rsidRPr="00907E0E">
        <w:t>数智生态</w:t>
      </w:r>
      <w:proofErr w:type="gramEnd"/>
      <w:r w:rsidRPr="00907E0E">
        <w:t>价值共创理论与方法、</w:t>
      </w:r>
      <w:r w:rsidRPr="00907E0E">
        <w:t>AI</w:t>
      </w:r>
      <w:r w:rsidRPr="00907E0E">
        <w:t>与企业管理模式变革、工业</w:t>
      </w:r>
      <w:r w:rsidRPr="00907E0E">
        <w:lastRenderedPageBreak/>
        <w:t>互联网平台生态治理与协同创新、数字技术驱动的商业模式创新、绿色创新及创业管理、群体智慧及算法驱动的创新管理、</w:t>
      </w:r>
      <w:r w:rsidRPr="00907E0E">
        <w:t>ESG</w:t>
      </w:r>
      <w:r w:rsidRPr="00907E0E">
        <w:t>与可持续发展及评价等</w:t>
      </w:r>
      <w:r w:rsidRPr="00907E0E">
        <w:rPr>
          <w:rFonts w:hint="eastAsia"/>
        </w:rPr>
        <w:t>。</w:t>
      </w:r>
    </w:p>
    <w:p w:rsidR="00026CB8" w:rsidRPr="00907E0E" w:rsidRDefault="00026CB8" w:rsidP="00026CB8">
      <w:pPr>
        <w:spacing w:line="560" w:lineRule="exact"/>
      </w:pPr>
      <w:r w:rsidRPr="00907E0E">
        <w:rPr>
          <w:rFonts w:hint="eastAsia"/>
        </w:rPr>
        <w:t>2.</w:t>
      </w:r>
      <w:r w:rsidRPr="00907E0E">
        <w:t>组织行为与人力资源管理</w:t>
      </w:r>
    </w:p>
    <w:p w:rsidR="00026CB8" w:rsidRPr="00907E0E" w:rsidRDefault="00026CB8" w:rsidP="00026CB8">
      <w:pPr>
        <w:spacing w:line="560" w:lineRule="exact"/>
        <w:rPr>
          <w:rFonts w:hint="eastAsia"/>
        </w:rPr>
      </w:pPr>
      <w:r w:rsidRPr="00907E0E">
        <w:t>主要研究包括：</w:t>
      </w:r>
      <w:proofErr w:type="gramStart"/>
      <w:r w:rsidRPr="00907E0E">
        <w:t>数智化</w:t>
      </w:r>
      <w:proofErr w:type="gramEnd"/>
      <w:r w:rsidRPr="00907E0E">
        <w:t>背景下组织行为理论与实践、</w:t>
      </w:r>
      <w:r w:rsidRPr="00907E0E">
        <w:t>AI</w:t>
      </w:r>
      <w:r w:rsidRPr="00907E0E">
        <w:t>赋能的人力资源管理、面向年长员工的人力资源管理、特定领域与情境下的员工心理、态度与行为研究、人才大数据与创新管理、人才与产学研协同创新、供应</w:t>
      </w:r>
      <w:proofErr w:type="gramStart"/>
      <w:r w:rsidRPr="00907E0E">
        <w:t>链人才</w:t>
      </w:r>
      <w:proofErr w:type="gramEnd"/>
      <w:r w:rsidRPr="00907E0E">
        <w:t>管理、</w:t>
      </w:r>
      <w:proofErr w:type="gramStart"/>
      <w:r w:rsidRPr="00907E0E">
        <w:t>链主企业</w:t>
      </w:r>
      <w:proofErr w:type="gramEnd"/>
      <w:r w:rsidRPr="00907E0E">
        <w:t>战略性人才与产业链高质量发展等</w:t>
      </w:r>
      <w:r w:rsidRPr="00907E0E">
        <w:rPr>
          <w:rFonts w:hint="eastAsia"/>
        </w:rPr>
        <w:t>。</w:t>
      </w:r>
    </w:p>
    <w:p w:rsidR="00026CB8" w:rsidRPr="00907E0E" w:rsidRDefault="00026CB8" w:rsidP="00026CB8">
      <w:pPr>
        <w:spacing w:line="560" w:lineRule="exact"/>
      </w:pPr>
      <w:r w:rsidRPr="00907E0E">
        <w:rPr>
          <w:rFonts w:hint="eastAsia"/>
        </w:rPr>
        <w:t>3.</w:t>
      </w:r>
      <w:r w:rsidRPr="00907E0E">
        <w:t>会计信息与财务决策</w:t>
      </w:r>
    </w:p>
    <w:p w:rsidR="00026CB8" w:rsidRPr="00907E0E" w:rsidRDefault="00026CB8" w:rsidP="00026CB8">
      <w:pPr>
        <w:spacing w:line="560" w:lineRule="exact"/>
        <w:rPr>
          <w:rFonts w:hint="eastAsia"/>
        </w:rPr>
      </w:pPr>
      <w:r w:rsidRPr="00907E0E">
        <w:t>主要研究包括：会计信息披露与公司治理、大数据与智能财务决策、业绩评价与激励机制、企业投融资决策、内部控制与风险管理等</w:t>
      </w:r>
      <w:r w:rsidRPr="00907E0E">
        <w:rPr>
          <w:rFonts w:hint="eastAsia"/>
        </w:rPr>
        <w:t>。</w:t>
      </w:r>
    </w:p>
    <w:p w:rsidR="00026CB8" w:rsidRPr="00907E0E" w:rsidRDefault="00026CB8" w:rsidP="00026CB8">
      <w:pPr>
        <w:spacing w:line="560" w:lineRule="exact"/>
      </w:pPr>
      <w:r w:rsidRPr="00907E0E">
        <w:rPr>
          <w:rFonts w:hint="eastAsia"/>
        </w:rPr>
        <w:t>4.</w:t>
      </w:r>
      <w:proofErr w:type="gramStart"/>
      <w:r w:rsidRPr="00907E0E">
        <w:t>数智营销</w:t>
      </w:r>
      <w:proofErr w:type="gramEnd"/>
      <w:r w:rsidRPr="00907E0E">
        <w:t>与服务创新</w:t>
      </w:r>
    </w:p>
    <w:p w:rsidR="00026CB8" w:rsidRPr="00907E0E" w:rsidRDefault="00026CB8" w:rsidP="00026CB8">
      <w:pPr>
        <w:spacing w:line="560" w:lineRule="exact"/>
        <w:rPr>
          <w:rFonts w:hint="eastAsia"/>
        </w:rPr>
      </w:pPr>
      <w:r w:rsidRPr="00907E0E">
        <w:t>主要研究包括：面向中国式现代化，以人工智能技术、大数据技术为基础的产品创新、服务管理、绿色营销、新媒体传播、消费者行为及福祉等</w:t>
      </w:r>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二、培养目标</w:t>
      </w:r>
    </w:p>
    <w:p w:rsidR="00026CB8" w:rsidRPr="00907E0E" w:rsidRDefault="00026CB8" w:rsidP="00026CB8">
      <w:pPr>
        <w:spacing w:line="560" w:lineRule="exact"/>
        <w:rPr>
          <w:rFonts w:hint="eastAsia"/>
        </w:rPr>
      </w:pPr>
      <w:r w:rsidRPr="00907E0E">
        <w:rPr>
          <w:rFonts w:hint="eastAsia"/>
        </w:rPr>
        <w:t>本学科专业致力于学生卓越的研究胜任力发展</w:t>
      </w:r>
      <w:r w:rsidRPr="00907E0E">
        <w:rPr>
          <w:rFonts w:hint="eastAsia"/>
        </w:rPr>
        <w:t>。</w:t>
      </w:r>
      <w:r w:rsidRPr="00907E0E">
        <w:rPr>
          <w:rFonts w:hint="eastAsia"/>
        </w:rPr>
        <w:t>培养具有良好道德品质、学风严谨、扎实和系统地掌握工商管理学科基础理论和研究方法、具有创新和独立研究能力、取得优良创新性研究成果的学术型高级人才</w:t>
      </w:r>
      <w:r w:rsidRPr="00907E0E">
        <w:rPr>
          <w:rFonts w:hint="eastAsia"/>
        </w:rPr>
        <w:t>。</w:t>
      </w:r>
      <w:r w:rsidRPr="00907E0E">
        <w:rPr>
          <w:rFonts w:hint="eastAsia"/>
        </w:rPr>
        <w:t>具体包括：</w:t>
      </w:r>
    </w:p>
    <w:p w:rsidR="00026CB8" w:rsidRPr="00907E0E" w:rsidRDefault="00026CB8" w:rsidP="00026CB8">
      <w:pPr>
        <w:spacing w:line="560" w:lineRule="exact"/>
        <w:rPr>
          <w:rFonts w:hint="eastAsia"/>
        </w:rPr>
      </w:pPr>
      <w:r w:rsidRPr="00907E0E">
        <w:rPr>
          <w:rFonts w:hint="eastAsia"/>
        </w:rPr>
        <w:t>1.</w:t>
      </w:r>
      <w:r w:rsidRPr="00907E0E">
        <w:rPr>
          <w:rFonts w:hint="eastAsia"/>
        </w:rPr>
        <w:t>具备良好思想道德品质，崇尚科学，热爱学术研究，学风踏实，能谨守学术道德规范；</w:t>
      </w:r>
    </w:p>
    <w:p w:rsidR="00026CB8" w:rsidRPr="00907E0E" w:rsidRDefault="00026CB8" w:rsidP="00026CB8">
      <w:pPr>
        <w:spacing w:line="560" w:lineRule="exact"/>
        <w:rPr>
          <w:rFonts w:hint="eastAsia"/>
        </w:rPr>
      </w:pPr>
      <w:r w:rsidRPr="00907E0E">
        <w:rPr>
          <w:rFonts w:hint="eastAsia"/>
        </w:rPr>
        <w:lastRenderedPageBreak/>
        <w:t>2.</w:t>
      </w:r>
      <w:r w:rsidRPr="00907E0E">
        <w:rPr>
          <w:rFonts w:hint="eastAsia"/>
        </w:rPr>
        <w:t>具备扎实、深厚和系统的管理学科理论基础，了解国内外工商管理学科的学术研究范式和前沿研究动态；</w:t>
      </w:r>
    </w:p>
    <w:p w:rsidR="00026CB8" w:rsidRPr="00907E0E" w:rsidRDefault="00026CB8" w:rsidP="00026CB8">
      <w:pPr>
        <w:spacing w:line="560" w:lineRule="exact"/>
        <w:rPr>
          <w:rFonts w:hint="eastAsia"/>
        </w:rPr>
      </w:pPr>
      <w:r w:rsidRPr="00907E0E">
        <w:rPr>
          <w:rFonts w:hint="eastAsia"/>
        </w:rPr>
        <w:t>3.</w:t>
      </w:r>
      <w:r w:rsidRPr="00907E0E">
        <w:rPr>
          <w:rFonts w:hint="eastAsia"/>
        </w:rPr>
        <w:t>系统掌握管理学理论、研究方式方法和技术，善于理论联系实际，提炼科学问题，开展创新性研究；</w:t>
      </w:r>
    </w:p>
    <w:p w:rsidR="00026CB8" w:rsidRPr="00907E0E" w:rsidRDefault="00026CB8" w:rsidP="00026CB8">
      <w:pPr>
        <w:spacing w:line="560" w:lineRule="exact"/>
        <w:rPr>
          <w:rFonts w:hint="eastAsia"/>
        </w:rPr>
      </w:pPr>
      <w:r w:rsidRPr="00907E0E">
        <w:rPr>
          <w:rFonts w:hint="eastAsia"/>
        </w:rPr>
        <w:t>4.</w:t>
      </w:r>
      <w:r w:rsidRPr="00907E0E">
        <w:rPr>
          <w:rFonts w:hint="eastAsia"/>
        </w:rPr>
        <w:t>了解工商管理学科的相关专业课程的教学思想、理念和方法，能独立承担本学科相关专业的教学和研究工作，促进管理学教育和实践的发展</w:t>
      </w:r>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三、学制及学习年限</w:t>
      </w:r>
    </w:p>
    <w:p w:rsidR="00026CB8" w:rsidRPr="00907E0E" w:rsidRDefault="00026CB8" w:rsidP="00026CB8">
      <w:pPr>
        <w:spacing w:line="560" w:lineRule="exact"/>
        <w:rPr>
          <w:rFonts w:hint="eastAsia"/>
        </w:rPr>
      </w:pPr>
      <w:r w:rsidRPr="00907E0E">
        <w:t>本学科博士研究生学制为</w:t>
      </w:r>
      <w:r w:rsidRPr="00907E0E">
        <w:t>4</w:t>
      </w:r>
      <w:r w:rsidRPr="00907E0E">
        <w:t>年（</w:t>
      </w:r>
      <w:proofErr w:type="gramStart"/>
      <w:r w:rsidRPr="00907E0E">
        <w:t>直博生</w:t>
      </w:r>
      <w:proofErr w:type="gramEnd"/>
      <w:r w:rsidRPr="00907E0E">
        <w:t>为</w:t>
      </w:r>
      <w:r w:rsidRPr="00907E0E">
        <w:t>5</w:t>
      </w:r>
      <w:r w:rsidRPr="00907E0E">
        <w:t>年），最长学习年限（含休学和保留学籍）为</w:t>
      </w:r>
      <w:r w:rsidRPr="00907E0E">
        <w:t>6</w:t>
      </w:r>
      <w:r w:rsidRPr="00907E0E">
        <w:t>年（</w:t>
      </w:r>
      <w:proofErr w:type="gramStart"/>
      <w:r w:rsidRPr="00907E0E">
        <w:t>直博生</w:t>
      </w:r>
      <w:proofErr w:type="gramEnd"/>
      <w:r w:rsidRPr="00907E0E">
        <w:t>为</w:t>
      </w:r>
      <w:r w:rsidRPr="00907E0E">
        <w:t>7</w:t>
      </w:r>
      <w:r w:rsidRPr="00907E0E">
        <w:t>年）</w:t>
      </w:r>
      <w:r w:rsidRPr="00907E0E">
        <w:rPr>
          <w:rFonts w:hint="eastAsia"/>
        </w:rPr>
        <w:t>。</w:t>
      </w:r>
      <w:r w:rsidRPr="00907E0E">
        <w:t>经学校批准休学和保留学籍的研究生，复学后最短学习年限须相应延长</w:t>
      </w:r>
      <w:r w:rsidRPr="00907E0E">
        <w:rPr>
          <w:rFonts w:hint="eastAsia"/>
        </w:rPr>
        <w:t>。</w:t>
      </w:r>
    </w:p>
    <w:p w:rsidR="00026CB8" w:rsidRPr="00907E0E" w:rsidRDefault="00026CB8" w:rsidP="00026CB8">
      <w:pPr>
        <w:spacing w:line="560" w:lineRule="exact"/>
      </w:pPr>
      <w:r w:rsidRPr="00907E0E">
        <w:t>博士研究生提前毕业的最长时间不超过</w:t>
      </w:r>
      <w:r w:rsidRPr="00907E0E">
        <w:t>1</w:t>
      </w:r>
      <w:r w:rsidRPr="00907E0E">
        <w:t>年</w:t>
      </w:r>
      <w:r w:rsidRPr="00907E0E">
        <w:rPr>
          <w:rFonts w:hint="eastAsia"/>
        </w:rPr>
        <w:t>。</w:t>
      </w:r>
      <w:r w:rsidRPr="00907E0E">
        <w:t>申请提前毕业的博士研究生须学习成绩优异、在本学科领域已取得高水平的学术研究成果</w:t>
      </w:r>
      <w:r w:rsidRPr="00907E0E">
        <w:rPr>
          <w:rFonts w:hint="eastAsia"/>
        </w:rPr>
        <w:t>。</w:t>
      </w:r>
      <w:r w:rsidRPr="00907E0E">
        <w:t>具体条件为：</w:t>
      </w:r>
    </w:p>
    <w:p w:rsidR="00026CB8" w:rsidRPr="00907E0E" w:rsidRDefault="00026CB8" w:rsidP="00026CB8">
      <w:pPr>
        <w:spacing w:line="560" w:lineRule="exact"/>
      </w:pPr>
      <w:r w:rsidRPr="00907E0E">
        <w:rPr>
          <w:rFonts w:hint="eastAsia"/>
        </w:rPr>
        <w:t>1.</w:t>
      </w:r>
      <w:r w:rsidRPr="00907E0E">
        <w:t>遵纪守法，品行优良；</w:t>
      </w:r>
    </w:p>
    <w:p w:rsidR="00026CB8" w:rsidRPr="00907E0E" w:rsidRDefault="00026CB8" w:rsidP="00026CB8">
      <w:pPr>
        <w:spacing w:line="560" w:lineRule="exact"/>
      </w:pPr>
      <w:r w:rsidRPr="00907E0E">
        <w:rPr>
          <w:rFonts w:hint="eastAsia"/>
        </w:rPr>
        <w:t>2.</w:t>
      </w:r>
      <w:r w:rsidRPr="00907E0E">
        <w:t>修读的各门课程优良，满足学分要求；</w:t>
      </w:r>
    </w:p>
    <w:p w:rsidR="00026CB8" w:rsidRPr="00907E0E" w:rsidRDefault="00026CB8" w:rsidP="00026CB8">
      <w:pPr>
        <w:spacing w:line="560" w:lineRule="exact"/>
        <w:rPr>
          <w:rFonts w:hint="eastAsia"/>
        </w:rPr>
      </w:pPr>
      <w:r w:rsidRPr="00907E0E">
        <w:rPr>
          <w:rFonts w:hint="eastAsia"/>
        </w:rPr>
        <w:t>3.</w:t>
      </w:r>
      <w:r w:rsidRPr="00907E0E">
        <w:t>发表学术研究成果满足提前毕业量化条件</w:t>
      </w:r>
      <w:r w:rsidRPr="00907E0E">
        <w:rPr>
          <w:rFonts w:hint="eastAsia"/>
        </w:rPr>
        <w:t>，</w:t>
      </w:r>
      <w:r w:rsidRPr="00907E0E">
        <w:t>见《东北大学工商管理学院关于研究生学位授予科研成果量化标准及认定的相关规定（</w:t>
      </w:r>
      <w:r w:rsidRPr="00907E0E">
        <w:t>2025</w:t>
      </w:r>
      <w:r w:rsidRPr="00907E0E">
        <w:t>）》</w:t>
      </w:r>
      <w:r w:rsidRPr="00907E0E">
        <w:rPr>
          <w:rFonts w:hint="eastAsia"/>
        </w:rPr>
        <w:t>。</w:t>
      </w:r>
    </w:p>
    <w:p w:rsidR="00026CB8" w:rsidRPr="00907E0E" w:rsidRDefault="00026CB8" w:rsidP="00026CB8">
      <w:pPr>
        <w:spacing w:line="560" w:lineRule="exact"/>
        <w:rPr>
          <w:rFonts w:hint="eastAsia"/>
        </w:rPr>
      </w:pPr>
      <w:r w:rsidRPr="00907E0E">
        <w:rPr>
          <w:rFonts w:hint="eastAsia"/>
        </w:rPr>
        <w:t>4.</w:t>
      </w:r>
      <w:r w:rsidRPr="00907E0E">
        <w:t>已通过学位论文答辩，</w:t>
      </w:r>
      <w:proofErr w:type="gramStart"/>
      <w:r w:rsidRPr="00907E0E">
        <w:t>且指导</w:t>
      </w:r>
      <w:proofErr w:type="gramEnd"/>
      <w:r w:rsidRPr="00907E0E">
        <w:t>教师同意其提前毕业</w:t>
      </w:r>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四、培养方式</w:t>
      </w:r>
    </w:p>
    <w:p w:rsidR="00026CB8" w:rsidRPr="00907E0E" w:rsidRDefault="00026CB8" w:rsidP="00026CB8">
      <w:pPr>
        <w:spacing w:line="560" w:lineRule="exact"/>
        <w:rPr>
          <w:rFonts w:hint="eastAsia"/>
        </w:rPr>
      </w:pPr>
      <w:r w:rsidRPr="00907E0E">
        <w:rPr>
          <w:rFonts w:hint="eastAsia"/>
        </w:rPr>
        <w:t>工商管理学博士研究生为全日制培养，采取课程学习、科研训练和学位论文工作相结合的培养方式</w:t>
      </w:r>
      <w:r w:rsidRPr="00907E0E">
        <w:rPr>
          <w:rFonts w:hint="eastAsia"/>
        </w:rPr>
        <w:t>。</w:t>
      </w:r>
      <w:r w:rsidRPr="00907E0E">
        <w:rPr>
          <w:rFonts w:hint="eastAsia"/>
        </w:rPr>
        <w:t>为加强</w:t>
      </w:r>
      <w:r w:rsidRPr="00907E0E">
        <w:rPr>
          <w:rFonts w:hint="eastAsia"/>
        </w:rPr>
        <w:lastRenderedPageBreak/>
        <w:t>博士生培养过程管理，依据学校相关规定，实施博士生培养环节考核与淘汰制度，根据对博士生的课程学习、学位论文开题报告、中期检查、是否达到发表学术研究成果的量化标准、论文预答辩等考核结果，决定博士生继续攻读博士学位或分流淘汰</w:t>
      </w:r>
      <w:r w:rsidRPr="00907E0E">
        <w:rPr>
          <w:rFonts w:hint="eastAsia"/>
        </w:rPr>
        <w:t>。</w:t>
      </w:r>
      <w:r w:rsidRPr="00907E0E">
        <w:rPr>
          <w:rFonts w:hint="eastAsia"/>
        </w:rPr>
        <w:t>学院以及本学科点具体负责博士生培养环节的考核工作</w:t>
      </w:r>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五、课程设置与学分要求</w:t>
      </w:r>
    </w:p>
    <w:p w:rsidR="00026CB8" w:rsidRPr="00907E0E" w:rsidRDefault="00026CB8" w:rsidP="00026CB8">
      <w:pPr>
        <w:spacing w:line="560" w:lineRule="exact"/>
        <w:rPr>
          <w:rFonts w:eastAsia="楷体"/>
        </w:rPr>
      </w:pPr>
      <w:r w:rsidRPr="00907E0E">
        <w:rPr>
          <w:rFonts w:eastAsia="楷体"/>
        </w:rPr>
        <w:t>（一）</w:t>
      </w:r>
      <w:r w:rsidRPr="00907E0E">
        <w:rPr>
          <w:rFonts w:eastAsia="楷体" w:hint="eastAsia"/>
        </w:rPr>
        <w:t>普通博士研究生</w:t>
      </w:r>
    </w:p>
    <w:p w:rsidR="00026CB8" w:rsidRPr="00907E0E" w:rsidRDefault="00026CB8" w:rsidP="00026CB8">
      <w:pPr>
        <w:spacing w:line="560" w:lineRule="exact"/>
        <w:rPr>
          <w:rFonts w:hint="eastAsia"/>
        </w:rPr>
      </w:pPr>
      <w:r w:rsidRPr="00907E0E">
        <w:t>本学科要求</w:t>
      </w:r>
      <w:r w:rsidRPr="00907E0E">
        <w:rPr>
          <w:rFonts w:hint="eastAsia"/>
        </w:rPr>
        <w:t>学术学位</w:t>
      </w:r>
      <w:r w:rsidRPr="00907E0E">
        <w:t>博士研究生的修课总学分不低于</w:t>
      </w:r>
      <w:r w:rsidRPr="00907E0E">
        <w:t>12</w:t>
      </w:r>
      <w:r w:rsidRPr="00907E0E">
        <w:t>学分，其中学位课程学分不低于</w:t>
      </w:r>
      <w:r w:rsidRPr="00907E0E">
        <w:t>8</w:t>
      </w:r>
      <w:r w:rsidRPr="00907E0E">
        <w:t>学分</w:t>
      </w:r>
      <w:r w:rsidRPr="00907E0E">
        <w:rPr>
          <w:rFonts w:hint="eastAsia"/>
        </w:rPr>
        <w:t>，专</w:t>
      </w:r>
      <w:r w:rsidRPr="00907E0E">
        <w:rPr>
          <w:rFonts w:eastAsia="仿宋_GB2312"/>
          <w:kern w:val="0"/>
          <w:szCs w:val="32"/>
          <w:lang w:bidi="ar"/>
        </w:rPr>
        <w:t>业选修课可结合自身发展需要，在全校专业课程库中选修</w:t>
      </w:r>
      <w:r w:rsidRPr="00907E0E">
        <w:rPr>
          <w:rFonts w:hint="eastAsia"/>
        </w:rPr>
        <w:t>，</w:t>
      </w:r>
      <w:r w:rsidRPr="00907E0E">
        <w:t>具体见</w:t>
      </w:r>
      <w:r w:rsidRPr="00907E0E">
        <w:rPr>
          <w:rFonts w:hint="eastAsia"/>
        </w:rPr>
        <w:t>表</w:t>
      </w:r>
      <w:r w:rsidRPr="00907E0E">
        <w:t>1</w:t>
      </w:r>
      <w:r w:rsidRPr="00907E0E">
        <w:rPr>
          <w:rFonts w:hint="eastAsia"/>
        </w:rPr>
        <w:t>。</w:t>
      </w:r>
    </w:p>
    <w:p w:rsidR="00026CB8" w:rsidRPr="00907E0E" w:rsidRDefault="00026CB8" w:rsidP="00026CB8">
      <w:pPr>
        <w:spacing w:line="560" w:lineRule="exact"/>
        <w:rPr>
          <w:rFonts w:eastAsia="楷体"/>
        </w:rPr>
      </w:pPr>
      <w:r w:rsidRPr="00907E0E">
        <w:rPr>
          <w:rFonts w:eastAsia="楷体"/>
        </w:rPr>
        <w:t>（二）</w:t>
      </w:r>
      <w:proofErr w:type="gramStart"/>
      <w:r w:rsidRPr="00907E0E">
        <w:rPr>
          <w:rFonts w:eastAsia="楷体"/>
        </w:rPr>
        <w:t>直博生</w:t>
      </w:r>
      <w:proofErr w:type="gramEnd"/>
      <w:r w:rsidRPr="00907E0E">
        <w:rPr>
          <w:rFonts w:eastAsia="楷体"/>
        </w:rPr>
        <w:t>、硕博连读博士生</w:t>
      </w:r>
    </w:p>
    <w:p w:rsidR="00026CB8" w:rsidRPr="00907E0E" w:rsidRDefault="00026CB8" w:rsidP="00026CB8">
      <w:pPr>
        <w:spacing w:line="560" w:lineRule="exact"/>
        <w:rPr>
          <w:rFonts w:hint="eastAsia"/>
        </w:rPr>
      </w:pPr>
      <w:r w:rsidRPr="00907E0E">
        <w:t>本学科</w:t>
      </w:r>
      <w:proofErr w:type="gramStart"/>
      <w:r w:rsidRPr="00907E0E">
        <w:t>要求直博生</w:t>
      </w:r>
      <w:proofErr w:type="gramEnd"/>
      <w:r w:rsidRPr="00907E0E">
        <w:t>、硕博连读博士生的修课总学分不低于</w:t>
      </w:r>
      <w:r w:rsidRPr="00907E0E">
        <w:t>30</w:t>
      </w:r>
      <w:r w:rsidRPr="00907E0E">
        <w:t>学分</w:t>
      </w:r>
      <w:r w:rsidRPr="00907E0E">
        <w:rPr>
          <w:rFonts w:hint="eastAsia"/>
        </w:rPr>
        <w:t>，专</w:t>
      </w:r>
      <w:r w:rsidRPr="00907E0E">
        <w:rPr>
          <w:rFonts w:eastAsia="仿宋_GB2312"/>
          <w:kern w:val="0"/>
          <w:szCs w:val="32"/>
          <w:lang w:bidi="ar"/>
        </w:rPr>
        <w:t>业选修课可结合自身发展需要，在全校专业课程库中选修</w:t>
      </w:r>
      <w:r w:rsidRPr="00907E0E">
        <w:rPr>
          <w:rFonts w:hint="eastAsia"/>
        </w:rPr>
        <w:t>，</w:t>
      </w:r>
      <w:r w:rsidRPr="00907E0E">
        <w:t>本学科直接攻读博士研究生的课程设置与学分要求</w:t>
      </w:r>
      <w:r w:rsidRPr="00907E0E">
        <w:rPr>
          <w:rFonts w:hint="eastAsia"/>
        </w:rPr>
        <w:t>见</w:t>
      </w:r>
      <w:r w:rsidRPr="00907E0E">
        <w:t>表</w:t>
      </w:r>
      <w:r w:rsidRPr="00907E0E">
        <w:t>2</w:t>
      </w:r>
      <w:r w:rsidRPr="00907E0E">
        <w:rPr>
          <w:rFonts w:hint="eastAsia"/>
        </w:rPr>
        <w:t>。</w:t>
      </w:r>
    </w:p>
    <w:p w:rsidR="00026CB8" w:rsidRPr="00907E0E" w:rsidRDefault="00026CB8" w:rsidP="00026CB8">
      <w:pPr>
        <w:spacing w:line="560" w:lineRule="exact"/>
        <w:ind w:firstLine="560"/>
        <w:jc w:val="center"/>
        <w:rPr>
          <w:sz w:val="28"/>
          <w:szCs w:val="22"/>
        </w:rPr>
      </w:pPr>
      <w:r w:rsidRPr="00907E0E">
        <w:rPr>
          <w:sz w:val="28"/>
          <w:szCs w:val="22"/>
        </w:rPr>
        <w:t>表</w:t>
      </w:r>
      <w:r w:rsidRPr="00907E0E">
        <w:rPr>
          <w:rFonts w:hint="eastAsia"/>
          <w:sz w:val="28"/>
          <w:szCs w:val="22"/>
        </w:rPr>
        <w:t>1</w:t>
      </w:r>
      <w:r w:rsidRPr="00907E0E">
        <w:rPr>
          <w:rFonts w:hint="eastAsia"/>
          <w:sz w:val="28"/>
          <w:szCs w:val="22"/>
        </w:rPr>
        <w:t xml:space="preserve">  </w:t>
      </w:r>
      <w:r w:rsidRPr="00907E0E">
        <w:rPr>
          <w:rFonts w:hint="eastAsia"/>
          <w:sz w:val="28"/>
          <w:szCs w:val="22"/>
        </w:rPr>
        <w:t>普通博士研究生</w:t>
      </w:r>
      <w:r w:rsidRPr="00907E0E">
        <w:rPr>
          <w:sz w:val="28"/>
          <w:szCs w:val="22"/>
        </w:rPr>
        <w:t>课程设置及学分要求</w:t>
      </w:r>
    </w:p>
    <w:tbl>
      <w:tblPr>
        <w:tblpPr w:leftFromText="180" w:rightFromText="180" w:vertAnchor="text" w:horzAnchor="page" w:tblpX="1530" w:tblpY="80"/>
        <w:tblOverlap w:val="neve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9"/>
        <w:gridCol w:w="1371"/>
        <w:gridCol w:w="2087"/>
        <w:gridCol w:w="672"/>
        <w:gridCol w:w="640"/>
        <w:gridCol w:w="682"/>
        <w:gridCol w:w="614"/>
        <w:gridCol w:w="598"/>
        <w:gridCol w:w="615"/>
        <w:gridCol w:w="726"/>
      </w:tblGrid>
      <w:tr w:rsidR="00026CB8" w:rsidRPr="00907E0E" w:rsidTr="00907E0E">
        <w:trPr>
          <w:trHeight w:val="397"/>
        </w:trPr>
        <w:tc>
          <w:tcPr>
            <w:tcW w:w="13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课程类别</w:t>
            </w: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课程编号</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课程名称</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学时</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学分</w:t>
            </w:r>
          </w:p>
        </w:tc>
        <w:tc>
          <w:tcPr>
            <w:tcW w:w="6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是否必选</w:t>
            </w:r>
          </w:p>
        </w:tc>
        <w:tc>
          <w:tcPr>
            <w:tcW w:w="61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学分要求</w:t>
            </w:r>
          </w:p>
        </w:tc>
        <w:tc>
          <w:tcPr>
            <w:tcW w:w="59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考核</w:t>
            </w:r>
          </w:p>
          <w:p w:rsidR="00026CB8" w:rsidRPr="00907E0E" w:rsidRDefault="00026CB8" w:rsidP="00907E0E">
            <w:pPr>
              <w:pStyle w:val="a7"/>
            </w:pPr>
            <w:r w:rsidRPr="00907E0E">
              <w:t>方式</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开课</w:t>
            </w:r>
          </w:p>
          <w:p w:rsidR="00026CB8" w:rsidRPr="00907E0E" w:rsidRDefault="00026CB8" w:rsidP="00907E0E">
            <w:pPr>
              <w:pStyle w:val="a7"/>
            </w:pPr>
            <w:r w:rsidRPr="00907E0E">
              <w:t>学期</w:t>
            </w:r>
          </w:p>
        </w:tc>
        <w:tc>
          <w:tcPr>
            <w:tcW w:w="72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备注</w:t>
            </w:r>
          </w:p>
        </w:tc>
      </w:tr>
      <w:tr w:rsidR="00026CB8" w:rsidRPr="00907E0E" w:rsidTr="00907E0E">
        <w:trPr>
          <w:trHeight w:val="397"/>
        </w:trPr>
        <w:tc>
          <w:tcPr>
            <w:tcW w:w="1349"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公共必修课</w:t>
            </w:r>
          </w:p>
        </w:tc>
        <w:tc>
          <w:tcPr>
            <w:tcW w:w="13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yb202615001</w:t>
            </w:r>
          </w:p>
        </w:tc>
        <w:tc>
          <w:tcPr>
            <w:tcW w:w="2087"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思想政治理论课（博士必修）</w:t>
            </w:r>
          </w:p>
        </w:tc>
        <w:tc>
          <w:tcPr>
            <w:tcW w:w="672"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36</w:t>
            </w:r>
          </w:p>
        </w:tc>
        <w:tc>
          <w:tcPr>
            <w:tcW w:w="640"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82"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必修</w:t>
            </w:r>
          </w:p>
        </w:tc>
        <w:tc>
          <w:tcPr>
            <w:tcW w:w="61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59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考试</w:t>
            </w:r>
          </w:p>
        </w:tc>
        <w:tc>
          <w:tcPr>
            <w:tcW w:w="615"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726"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yb202211001</w:t>
            </w:r>
          </w:p>
        </w:tc>
        <w:tc>
          <w:tcPr>
            <w:tcW w:w="2087"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博士英语</w:t>
            </w:r>
          </w:p>
        </w:tc>
        <w:tc>
          <w:tcPr>
            <w:tcW w:w="67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40"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2"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4"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598"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5"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6"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val="restart"/>
            <w:tcBorders>
              <w:left w:val="single" w:sz="4" w:space="0" w:color="auto"/>
              <w:right w:val="single" w:sz="4" w:space="0" w:color="auto"/>
            </w:tcBorders>
            <w:vAlign w:val="center"/>
          </w:tcPr>
          <w:p w:rsidR="00026CB8" w:rsidRPr="00907E0E" w:rsidRDefault="00026CB8" w:rsidP="00907E0E">
            <w:pPr>
              <w:pStyle w:val="a7"/>
            </w:pPr>
            <w:r w:rsidRPr="00907E0E">
              <w:t>专业必修课</w:t>
            </w: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yb202207001</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科技论文写作</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9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yb202207017</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高级管理研究方法</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1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59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yb202207021</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管理哲学研究前沿</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2"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必修</w:t>
            </w:r>
          </w:p>
        </w:tc>
        <w:tc>
          <w:tcPr>
            <w:tcW w:w="61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9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26"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val="restart"/>
            <w:tcBorders>
              <w:left w:val="single" w:sz="4" w:space="0" w:color="auto"/>
              <w:right w:val="single" w:sz="4" w:space="0" w:color="auto"/>
            </w:tcBorders>
            <w:vAlign w:val="center"/>
          </w:tcPr>
          <w:p w:rsidR="00026CB8" w:rsidRPr="00907E0E" w:rsidRDefault="00026CB8" w:rsidP="00907E0E">
            <w:pPr>
              <w:pStyle w:val="a7"/>
            </w:pPr>
            <w:r w:rsidRPr="00907E0E">
              <w:t>专业选修课</w:t>
            </w:r>
          </w:p>
        </w:tc>
        <w:tc>
          <w:tcPr>
            <w:tcW w:w="1371"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yb202207018</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行为实验设计</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4"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4</w:t>
            </w:r>
          </w:p>
        </w:tc>
        <w:tc>
          <w:tcPr>
            <w:tcW w:w="59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6"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yb202607019</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数据与智能分析</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4" w:type="dxa"/>
            <w:vMerge/>
            <w:tcBorders>
              <w:left w:val="single" w:sz="4" w:space="0" w:color="auto"/>
              <w:right w:val="single" w:sz="4" w:space="0" w:color="auto"/>
            </w:tcBorders>
            <w:vAlign w:val="center"/>
          </w:tcPr>
          <w:p w:rsidR="00026CB8" w:rsidRPr="00907E0E" w:rsidRDefault="00026CB8" w:rsidP="00907E0E">
            <w:pPr>
              <w:pStyle w:val="a7"/>
            </w:pPr>
          </w:p>
        </w:tc>
        <w:tc>
          <w:tcPr>
            <w:tcW w:w="59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6"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yx202607041</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管理心理学</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4" w:type="dxa"/>
            <w:vMerge/>
            <w:tcBorders>
              <w:left w:val="single" w:sz="4" w:space="0" w:color="auto"/>
              <w:right w:val="single" w:sz="4" w:space="0" w:color="auto"/>
            </w:tcBorders>
            <w:vAlign w:val="center"/>
          </w:tcPr>
          <w:p w:rsidR="00026CB8" w:rsidRPr="00907E0E" w:rsidRDefault="00026CB8" w:rsidP="00907E0E">
            <w:pPr>
              <w:pStyle w:val="a7"/>
            </w:pPr>
          </w:p>
        </w:tc>
        <w:tc>
          <w:tcPr>
            <w:tcW w:w="59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6"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yb202607002</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高级宏观经济学</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1.5</w:t>
            </w:r>
          </w:p>
        </w:tc>
        <w:tc>
          <w:tcPr>
            <w:tcW w:w="682"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4" w:type="dxa"/>
            <w:vMerge/>
            <w:tcBorders>
              <w:left w:val="single" w:sz="4" w:space="0" w:color="auto"/>
              <w:right w:val="single" w:sz="4" w:space="0" w:color="auto"/>
            </w:tcBorders>
            <w:vAlign w:val="center"/>
          </w:tcPr>
          <w:p w:rsidR="00026CB8" w:rsidRPr="00907E0E" w:rsidRDefault="00026CB8" w:rsidP="00907E0E">
            <w:pPr>
              <w:pStyle w:val="a7"/>
            </w:pPr>
          </w:p>
        </w:tc>
        <w:tc>
          <w:tcPr>
            <w:tcW w:w="59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考试</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6"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yb202607004</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高级计量经济学</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2"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4" w:type="dxa"/>
            <w:vMerge/>
            <w:tcBorders>
              <w:left w:val="single" w:sz="4" w:space="0" w:color="auto"/>
              <w:right w:val="single" w:sz="4" w:space="0" w:color="auto"/>
            </w:tcBorders>
            <w:vAlign w:val="center"/>
          </w:tcPr>
          <w:p w:rsidR="00026CB8" w:rsidRPr="00907E0E" w:rsidRDefault="00026CB8" w:rsidP="00907E0E">
            <w:pPr>
              <w:pStyle w:val="a7"/>
            </w:pPr>
          </w:p>
        </w:tc>
        <w:tc>
          <w:tcPr>
            <w:tcW w:w="59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考试</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6"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yb202207020</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经典管理学著作选读</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82"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4" w:type="dxa"/>
            <w:vMerge/>
            <w:tcBorders>
              <w:left w:val="single" w:sz="4" w:space="0" w:color="auto"/>
              <w:right w:val="single" w:sz="4" w:space="0" w:color="auto"/>
            </w:tcBorders>
            <w:vAlign w:val="center"/>
          </w:tcPr>
          <w:p w:rsidR="00026CB8" w:rsidRPr="00907E0E" w:rsidRDefault="00026CB8" w:rsidP="00907E0E">
            <w:pPr>
              <w:pStyle w:val="a7"/>
            </w:pPr>
          </w:p>
        </w:tc>
        <w:tc>
          <w:tcPr>
            <w:tcW w:w="59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26"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yb202207024</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领导行为研究前沿</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2"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4" w:type="dxa"/>
            <w:vMerge/>
            <w:tcBorders>
              <w:left w:val="single" w:sz="4" w:space="0" w:color="auto"/>
              <w:right w:val="single" w:sz="4" w:space="0" w:color="auto"/>
            </w:tcBorders>
            <w:vAlign w:val="center"/>
          </w:tcPr>
          <w:p w:rsidR="00026CB8" w:rsidRPr="00907E0E" w:rsidRDefault="00026CB8" w:rsidP="00907E0E">
            <w:pPr>
              <w:pStyle w:val="a7"/>
            </w:pPr>
          </w:p>
        </w:tc>
        <w:tc>
          <w:tcPr>
            <w:tcW w:w="59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26"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yb202207025</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互联网环境下营销前沿</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2"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4" w:type="dxa"/>
            <w:vMerge/>
            <w:tcBorders>
              <w:left w:val="single" w:sz="4" w:space="0" w:color="auto"/>
              <w:right w:val="single" w:sz="4" w:space="0" w:color="auto"/>
            </w:tcBorders>
            <w:vAlign w:val="center"/>
          </w:tcPr>
          <w:p w:rsidR="00026CB8" w:rsidRPr="00907E0E" w:rsidRDefault="00026CB8" w:rsidP="00907E0E">
            <w:pPr>
              <w:pStyle w:val="a7"/>
            </w:pPr>
          </w:p>
        </w:tc>
        <w:tc>
          <w:tcPr>
            <w:tcW w:w="59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26"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yb202607030</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数据驱动的评价与可视化</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8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14" w:type="dxa"/>
            <w:vMerge/>
            <w:tcBorders>
              <w:left w:val="single" w:sz="4" w:space="0" w:color="auto"/>
              <w:right w:val="single" w:sz="4" w:space="0" w:color="auto"/>
            </w:tcBorders>
            <w:vAlign w:val="center"/>
          </w:tcPr>
          <w:p w:rsidR="00026CB8" w:rsidRPr="00907E0E" w:rsidRDefault="00026CB8" w:rsidP="00907E0E">
            <w:pPr>
              <w:pStyle w:val="a7"/>
            </w:pPr>
          </w:p>
        </w:tc>
        <w:tc>
          <w:tcPr>
            <w:tcW w:w="59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26"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tcBorders>
              <w:left w:val="single" w:sz="4" w:space="0" w:color="auto"/>
              <w:right w:val="single" w:sz="4" w:space="0" w:color="auto"/>
            </w:tcBorders>
            <w:vAlign w:val="center"/>
          </w:tcPr>
          <w:p w:rsidR="00026CB8" w:rsidRPr="00907E0E" w:rsidRDefault="00026CB8" w:rsidP="00907E0E">
            <w:pPr>
              <w:pStyle w:val="a7"/>
            </w:pPr>
          </w:p>
        </w:tc>
        <w:tc>
          <w:tcPr>
            <w:tcW w:w="5452" w:type="dxa"/>
            <w:gridSpan w:val="5"/>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可结合自身发展需要，在全校专业课程库中选修相关课程</w:t>
            </w:r>
          </w:p>
        </w:tc>
        <w:tc>
          <w:tcPr>
            <w:tcW w:w="614"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9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26"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trPr>
        <w:tc>
          <w:tcPr>
            <w:tcW w:w="1349"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补修课</w:t>
            </w:r>
          </w:p>
        </w:tc>
        <w:tc>
          <w:tcPr>
            <w:tcW w:w="137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yx202607027</w:t>
            </w:r>
          </w:p>
        </w:tc>
        <w:tc>
          <w:tcPr>
            <w:tcW w:w="208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高级运筹学</w:t>
            </w:r>
          </w:p>
        </w:tc>
        <w:tc>
          <w:tcPr>
            <w:tcW w:w="672"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40"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不记学分</w:t>
            </w:r>
          </w:p>
        </w:tc>
        <w:tc>
          <w:tcPr>
            <w:tcW w:w="682"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1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9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考试</w:t>
            </w:r>
          </w:p>
        </w:tc>
        <w:tc>
          <w:tcPr>
            <w:tcW w:w="61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26"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备注</w:t>
            </w:r>
          </w:p>
        </w:tc>
      </w:tr>
      <w:tr w:rsidR="00026CB8" w:rsidRPr="00907E0E" w:rsidTr="00907E0E">
        <w:trPr>
          <w:trHeight w:val="397"/>
        </w:trPr>
        <w:tc>
          <w:tcPr>
            <w:tcW w:w="1349" w:type="dxa"/>
            <w:vMerge/>
            <w:tcBorders>
              <w:left w:val="single" w:sz="4" w:space="0" w:color="auto"/>
              <w:right w:val="single" w:sz="4" w:space="0" w:color="auto"/>
            </w:tcBorders>
            <w:vAlign w:val="center"/>
          </w:tcPr>
          <w:p w:rsidR="00026CB8" w:rsidRPr="00907E0E" w:rsidRDefault="00026CB8" w:rsidP="00907E0E">
            <w:pPr>
              <w:pStyle w:val="a7"/>
            </w:pPr>
          </w:p>
        </w:tc>
        <w:tc>
          <w:tcPr>
            <w:tcW w:w="1371"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yx202607026</w:t>
            </w:r>
          </w:p>
        </w:tc>
        <w:tc>
          <w:tcPr>
            <w:tcW w:w="2087"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高级应用统计</w:t>
            </w:r>
          </w:p>
        </w:tc>
        <w:tc>
          <w:tcPr>
            <w:tcW w:w="672"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24</w:t>
            </w:r>
          </w:p>
        </w:tc>
        <w:tc>
          <w:tcPr>
            <w:tcW w:w="640"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不记学分</w:t>
            </w:r>
          </w:p>
        </w:tc>
        <w:tc>
          <w:tcPr>
            <w:tcW w:w="682" w:type="dxa"/>
            <w:tcBorders>
              <w:top w:val="single" w:sz="4" w:space="0" w:color="auto"/>
              <w:left w:val="single" w:sz="4" w:space="0" w:color="auto"/>
              <w:right w:val="single" w:sz="4" w:space="0" w:color="auto"/>
            </w:tcBorders>
          </w:tcPr>
          <w:p w:rsidR="00026CB8" w:rsidRPr="00907E0E" w:rsidRDefault="00026CB8" w:rsidP="00907E0E">
            <w:pPr>
              <w:pStyle w:val="a7"/>
            </w:pPr>
            <w:r w:rsidRPr="00907E0E">
              <w:t>选修</w:t>
            </w:r>
          </w:p>
        </w:tc>
        <w:tc>
          <w:tcPr>
            <w:tcW w:w="614"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c>
          <w:tcPr>
            <w:tcW w:w="598" w:type="dxa"/>
            <w:tcBorders>
              <w:top w:val="single" w:sz="4" w:space="0" w:color="auto"/>
              <w:left w:val="single" w:sz="4" w:space="0" w:color="auto"/>
              <w:right w:val="single" w:sz="4" w:space="0" w:color="auto"/>
            </w:tcBorders>
          </w:tcPr>
          <w:p w:rsidR="00026CB8" w:rsidRPr="00907E0E" w:rsidRDefault="00026CB8" w:rsidP="00907E0E">
            <w:pPr>
              <w:pStyle w:val="a7"/>
            </w:pPr>
            <w:r w:rsidRPr="00907E0E">
              <w:t>考试</w:t>
            </w:r>
          </w:p>
        </w:tc>
        <w:tc>
          <w:tcPr>
            <w:tcW w:w="615"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726" w:type="dxa"/>
            <w:vMerge/>
            <w:tcBorders>
              <w:left w:val="single" w:sz="4" w:space="0" w:color="auto"/>
              <w:right w:val="single" w:sz="4" w:space="0" w:color="auto"/>
            </w:tcBorders>
            <w:vAlign w:val="center"/>
          </w:tcPr>
          <w:p w:rsidR="00026CB8" w:rsidRPr="00907E0E" w:rsidRDefault="00026CB8" w:rsidP="00907E0E">
            <w:pPr>
              <w:pStyle w:val="a7"/>
            </w:pPr>
          </w:p>
        </w:tc>
      </w:tr>
    </w:tbl>
    <w:p w:rsidR="00026CB8" w:rsidRPr="00907E0E" w:rsidRDefault="00026CB8" w:rsidP="00026CB8">
      <w:pPr>
        <w:pStyle w:val="a7"/>
        <w:rPr>
          <w:rFonts w:hint="eastAsia"/>
        </w:rPr>
      </w:pPr>
      <w:r w:rsidRPr="00907E0E">
        <w:t>备注：跨学科或学士起点的博士研究生须补修本学科硕士专业核心课两门，补修课不计入博士研究生培养学分</w:t>
      </w:r>
      <w:r w:rsidRPr="00907E0E">
        <w:rPr>
          <w:rFonts w:hint="eastAsia"/>
        </w:rPr>
        <w:t>。</w:t>
      </w:r>
    </w:p>
    <w:p w:rsidR="00026CB8" w:rsidRPr="00907E0E" w:rsidRDefault="00026CB8" w:rsidP="00026CB8">
      <w:pPr>
        <w:pStyle w:val="a7"/>
        <w:jc w:val="center"/>
        <w:rPr>
          <w:rFonts w:eastAsia="方正仿宋_GB2312"/>
          <w:sz w:val="28"/>
          <w:szCs w:val="22"/>
        </w:rPr>
      </w:pPr>
      <w:r w:rsidRPr="00907E0E">
        <w:br w:type="page"/>
      </w:r>
      <w:r w:rsidRPr="00907E0E">
        <w:rPr>
          <w:rFonts w:eastAsia="方正仿宋_GB2312"/>
          <w:sz w:val="28"/>
          <w:szCs w:val="22"/>
        </w:rPr>
        <w:lastRenderedPageBreak/>
        <w:t>表</w:t>
      </w:r>
      <w:r w:rsidRPr="00907E0E">
        <w:rPr>
          <w:rFonts w:eastAsia="方正仿宋_GB2312"/>
          <w:sz w:val="28"/>
          <w:szCs w:val="22"/>
        </w:rPr>
        <w:t>2</w:t>
      </w:r>
      <w:r w:rsidRPr="00907E0E">
        <w:rPr>
          <w:rFonts w:eastAsia="方正仿宋_GB2312" w:hint="eastAsia"/>
          <w:sz w:val="28"/>
          <w:szCs w:val="22"/>
        </w:rPr>
        <w:t xml:space="preserve">  </w:t>
      </w:r>
      <w:proofErr w:type="gramStart"/>
      <w:r w:rsidRPr="00907E0E">
        <w:rPr>
          <w:rFonts w:eastAsia="方正仿宋_GB2312"/>
          <w:sz w:val="28"/>
          <w:szCs w:val="22"/>
        </w:rPr>
        <w:t>直博生</w:t>
      </w:r>
      <w:proofErr w:type="gramEnd"/>
      <w:r w:rsidRPr="00907E0E">
        <w:rPr>
          <w:rFonts w:eastAsia="方正仿宋_GB2312" w:hint="eastAsia"/>
          <w:sz w:val="28"/>
          <w:szCs w:val="22"/>
        </w:rPr>
        <w:t>/</w:t>
      </w:r>
      <w:r w:rsidRPr="00907E0E">
        <w:rPr>
          <w:rFonts w:eastAsia="方正仿宋_GB2312"/>
          <w:sz w:val="28"/>
          <w:szCs w:val="22"/>
        </w:rPr>
        <w:t>硕博连读生课程设置及学分要求</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1"/>
        <w:gridCol w:w="1367"/>
        <w:gridCol w:w="2049"/>
        <w:gridCol w:w="665"/>
        <w:gridCol w:w="634"/>
        <w:gridCol w:w="674"/>
        <w:gridCol w:w="608"/>
        <w:gridCol w:w="578"/>
        <w:gridCol w:w="703"/>
        <w:gridCol w:w="735"/>
      </w:tblGrid>
      <w:tr w:rsidR="00026CB8" w:rsidRPr="00907E0E" w:rsidTr="00907E0E">
        <w:trPr>
          <w:trHeight w:val="397"/>
          <w:jc w:val="center"/>
        </w:trPr>
        <w:tc>
          <w:tcPr>
            <w:tcW w:w="1341"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课程类别</w:t>
            </w: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课程编号</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课程名称</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学时</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学分</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是否必选</w:t>
            </w:r>
          </w:p>
        </w:tc>
        <w:tc>
          <w:tcPr>
            <w:tcW w:w="60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学分要求</w:t>
            </w: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考核</w:t>
            </w:r>
          </w:p>
          <w:p w:rsidR="00026CB8" w:rsidRPr="00907E0E" w:rsidRDefault="00026CB8" w:rsidP="00907E0E">
            <w:pPr>
              <w:pStyle w:val="a7"/>
            </w:pPr>
            <w:r w:rsidRPr="00907E0E">
              <w:t>方式</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开课</w:t>
            </w:r>
          </w:p>
          <w:p w:rsidR="00026CB8" w:rsidRPr="00907E0E" w:rsidRDefault="00026CB8" w:rsidP="00907E0E">
            <w:pPr>
              <w:pStyle w:val="a7"/>
            </w:pPr>
            <w:r w:rsidRPr="00907E0E">
              <w:t>学期</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备注</w:t>
            </w:r>
          </w:p>
        </w:tc>
      </w:tr>
      <w:tr w:rsidR="00026CB8" w:rsidRPr="00907E0E" w:rsidTr="00907E0E">
        <w:trPr>
          <w:trHeight w:val="397"/>
          <w:jc w:val="center"/>
        </w:trPr>
        <w:tc>
          <w:tcPr>
            <w:tcW w:w="1341"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公共必修课</w:t>
            </w:r>
          </w:p>
        </w:tc>
        <w:tc>
          <w:tcPr>
            <w:tcW w:w="1367"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yb202615001</w:t>
            </w:r>
          </w:p>
        </w:tc>
        <w:tc>
          <w:tcPr>
            <w:tcW w:w="2049"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思想政治理论课（博士必修）</w:t>
            </w:r>
          </w:p>
        </w:tc>
        <w:tc>
          <w:tcPr>
            <w:tcW w:w="665"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36</w:t>
            </w:r>
          </w:p>
        </w:tc>
        <w:tc>
          <w:tcPr>
            <w:tcW w:w="63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7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57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考试</w:t>
            </w:r>
          </w:p>
        </w:tc>
        <w:tc>
          <w:tcPr>
            <w:tcW w:w="70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735"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yb202211001</w:t>
            </w:r>
          </w:p>
        </w:tc>
        <w:tc>
          <w:tcPr>
            <w:tcW w:w="2049"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博士英语</w:t>
            </w:r>
          </w:p>
        </w:tc>
        <w:tc>
          <w:tcPr>
            <w:tcW w:w="665"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32</w:t>
            </w:r>
          </w:p>
        </w:tc>
        <w:tc>
          <w:tcPr>
            <w:tcW w:w="63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7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57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考试</w:t>
            </w:r>
          </w:p>
        </w:tc>
        <w:tc>
          <w:tcPr>
            <w:tcW w:w="70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735"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yx202615001</w:t>
            </w:r>
          </w:p>
        </w:tc>
        <w:tc>
          <w:tcPr>
            <w:tcW w:w="2049"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思想政治理论课</w:t>
            </w:r>
          </w:p>
          <w:p w:rsidR="00026CB8" w:rsidRPr="00907E0E" w:rsidRDefault="00026CB8" w:rsidP="00907E0E">
            <w:pPr>
              <w:pStyle w:val="a7"/>
            </w:pPr>
            <w:r w:rsidRPr="00907E0E">
              <w:t>（硕士必修）</w:t>
            </w:r>
          </w:p>
        </w:tc>
        <w:tc>
          <w:tcPr>
            <w:tcW w:w="665"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36</w:t>
            </w:r>
          </w:p>
        </w:tc>
        <w:tc>
          <w:tcPr>
            <w:tcW w:w="63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67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57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考试</w:t>
            </w:r>
          </w:p>
        </w:tc>
        <w:tc>
          <w:tcPr>
            <w:tcW w:w="70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735"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yx202615002</w:t>
            </w:r>
          </w:p>
        </w:tc>
        <w:tc>
          <w:tcPr>
            <w:tcW w:w="2049"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思想政治理论课</w:t>
            </w:r>
          </w:p>
          <w:p w:rsidR="00026CB8" w:rsidRPr="00907E0E" w:rsidRDefault="00026CB8" w:rsidP="00907E0E">
            <w:pPr>
              <w:pStyle w:val="a7"/>
            </w:pPr>
            <w:r w:rsidRPr="00907E0E">
              <w:t>（硕士理工类必选）</w:t>
            </w:r>
          </w:p>
        </w:tc>
        <w:tc>
          <w:tcPr>
            <w:tcW w:w="665"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18</w:t>
            </w:r>
          </w:p>
        </w:tc>
        <w:tc>
          <w:tcPr>
            <w:tcW w:w="63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57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考试</w:t>
            </w:r>
          </w:p>
        </w:tc>
        <w:tc>
          <w:tcPr>
            <w:tcW w:w="70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p>
        </w:tc>
        <w:tc>
          <w:tcPr>
            <w:tcW w:w="735"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yx202699001</w:t>
            </w:r>
          </w:p>
        </w:tc>
        <w:tc>
          <w:tcPr>
            <w:tcW w:w="2049"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论文写作与学术规范</w:t>
            </w:r>
          </w:p>
        </w:tc>
        <w:tc>
          <w:tcPr>
            <w:tcW w:w="665"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78"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考试</w:t>
            </w:r>
          </w:p>
        </w:tc>
        <w:tc>
          <w:tcPr>
            <w:tcW w:w="70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val="restart"/>
            <w:tcBorders>
              <w:left w:val="single" w:sz="4" w:space="0" w:color="auto"/>
              <w:right w:val="single" w:sz="4" w:space="0" w:color="auto"/>
            </w:tcBorders>
            <w:vAlign w:val="center"/>
          </w:tcPr>
          <w:p w:rsidR="00026CB8" w:rsidRPr="00907E0E" w:rsidRDefault="00026CB8" w:rsidP="00907E0E">
            <w:pPr>
              <w:pStyle w:val="a7"/>
            </w:pPr>
            <w:r w:rsidRPr="00907E0E">
              <w:t>专业必修课</w:t>
            </w: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yx202607041</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管理心理学</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yx202207042</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管理研究方法</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yx202607043</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管理哲学研究</w:t>
            </w:r>
          </w:p>
        </w:tc>
        <w:tc>
          <w:tcPr>
            <w:tcW w:w="665"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yx202607044</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组织行为研究</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yx202607045</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商务数据分析</w:t>
            </w:r>
          </w:p>
        </w:tc>
        <w:tc>
          <w:tcPr>
            <w:tcW w:w="665"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yx202607048</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人力资源管理研究</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2</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yx202607050</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营销管理研究</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2</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yx202607055</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高级财务会计</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备注</w:t>
            </w:r>
            <w:r w:rsidRPr="00907E0E">
              <w:t>1</w:t>
            </w: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yx202607056</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高级财务管理</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val="restart"/>
            <w:tcBorders>
              <w:left w:val="single" w:sz="4" w:space="0" w:color="auto"/>
              <w:right w:val="single" w:sz="4" w:space="0" w:color="auto"/>
            </w:tcBorders>
            <w:vAlign w:val="center"/>
          </w:tcPr>
          <w:p w:rsidR="00026CB8" w:rsidRPr="00907E0E" w:rsidRDefault="00026CB8" w:rsidP="00907E0E">
            <w:pPr>
              <w:pStyle w:val="a7"/>
            </w:pPr>
            <w:r w:rsidRPr="00907E0E">
              <w:t>公共选修课</w:t>
            </w: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yx202210000</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体育</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必修</w:t>
            </w:r>
          </w:p>
        </w:tc>
        <w:tc>
          <w:tcPr>
            <w:tcW w:w="60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yx202617000</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生成式人工智能技术与应用</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08"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w:t>
            </w: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1</w:t>
            </w:r>
            <w:r w:rsidRPr="00907E0E">
              <w:t>、</w:t>
            </w:r>
            <w:r w:rsidRPr="00907E0E">
              <w:t>2</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yx202211008</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跨文化交际</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left w:val="single" w:sz="4" w:space="0" w:color="auto"/>
              <w:right w:val="single" w:sz="4" w:space="0" w:color="auto"/>
            </w:tcBorders>
            <w:vAlign w:val="center"/>
          </w:tcPr>
          <w:p w:rsidR="00026CB8" w:rsidRPr="00907E0E" w:rsidRDefault="00026CB8" w:rsidP="00907E0E">
            <w:pPr>
              <w:pStyle w:val="a7"/>
            </w:pPr>
            <w:r w:rsidRPr="00907E0E">
              <w:t>1</w:t>
            </w:r>
            <w:r w:rsidRPr="00907E0E">
              <w:t>、</w:t>
            </w:r>
            <w:r w:rsidRPr="00907E0E">
              <w:t>2</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yx202211007</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国际会议交流英语</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left w:val="single" w:sz="4" w:space="0" w:color="auto"/>
              <w:right w:val="single" w:sz="4" w:space="0" w:color="auto"/>
            </w:tcBorders>
            <w:vAlign w:val="center"/>
          </w:tcPr>
          <w:p w:rsidR="00026CB8" w:rsidRPr="00907E0E" w:rsidRDefault="00026CB8" w:rsidP="00907E0E">
            <w:pPr>
              <w:pStyle w:val="a7"/>
            </w:pPr>
            <w:r w:rsidRPr="00907E0E">
              <w:t>1</w:t>
            </w:r>
            <w:r w:rsidRPr="00907E0E">
              <w:t>、</w:t>
            </w:r>
            <w:r w:rsidRPr="00907E0E">
              <w:t>2</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yx202607001</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人力资源与团队管理</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left w:val="single" w:sz="4" w:space="0" w:color="auto"/>
              <w:right w:val="single" w:sz="4" w:space="0" w:color="auto"/>
            </w:tcBorders>
            <w:vAlign w:val="center"/>
          </w:tcPr>
          <w:p w:rsidR="00026CB8" w:rsidRPr="00907E0E" w:rsidRDefault="00026CB8" w:rsidP="00907E0E">
            <w:pPr>
              <w:pStyle w:val="a7"/>
            </w:pPr>
            <w:r w:rsidRPr="00907E0E">
              <w:t>1</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yx202607003</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国际商法入门</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left w:val="single" w:sz="4" w:space="0" w:color="auto"/>
              <w:right w:val="single" w:sz="4" w:space="0" w:color="auto"/>
            </w:tcBorders>
            <w:vAlign w:val="center"/>
          </w:tcPr>
          <w:p w:rsidR="00026CB8" w:rsidRPr="00907E0E" w:rsidRDefault="00026CB8" w:rsidP="00907E0E">
            <w:pPr>
              <w:pStyle w:val="a7"/>
            </w:pPr>
            <w:r w:rsidRPr="00907E0E">
              <w:t>2</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yx202605000</w:t>
            </w:r>
          </w:p>
        </w:tc>
        <w:tc>
          <w:tcPr>
            <w:tcW w:w="2049"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技术创新方法与实践</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left w:val="single" w:sz="4" w:space="0" w:color="auto"/>
              <w:right w:val="single" w:sz="4" w:space="0" w:color="auto"/>
            </w:tcBorders>
            <w:vAlign w:val="center"/>
          </w:tcPr>
          <w:p w:rsidR="00026CB8" w:rsidRPr="00907E0E" w:rsidRDefault="00026CB8" w:rsidP="00907E0E">
            <w:pPr>
              <w:pStyle w:val="a7"/>
            </w:pPr>
            <w:r w:rsidRPr="00907E0E">
              <w:t>2</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yj202299001</w:t>
            </w:r>
          </w:p>
        </w:tc>
        <w:tc>
          <w:tcPr>
            <w:tcW w:w="2049"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就业指导</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left w:val="single" w:sz="4" w:space="0" w:color="auto"/>
              <w:right w:val="single" w:sz="4" w:space="0" w:color="auto"/>
            </w:tcBorders>
            <w:vAlign w:val="center"/>
          </w:tcPr>
          <w:p w:rsidR="00026CB8" w:rsidRPr="00907E0E" w:rsidRDefault="00026CB8" w:rsidP="00907E0E">
            <w:pPr>
              <w:pStyle w:val="a7"/>
            </w:pPr>
            <w:r w:rsidRPr="00907E0E">
              <w:t>2</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yj202299002</w:t>
            </w:r>
          </w:p>
        </w:tc>
        <w:tc>
          <w:tcPr>
            <w:tcW w:w="2049"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情绪与压力管理</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08"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val="restart"/>
            <w:tcBorders>
              <w:left w:val="single" w:sz="4" w:space="0" w:color="auto"/>
              <w:right w:val="single" w:sz="4" w:space="0" w:color="auto"/>
            </w:tcBorders>
            <w:vAlign w:val="center"/>
          </w:tcPr>
          <w:p w:rsidR="00026CB8" w:rsidRPr="00907E0E" w:rsidRDefault="00026CB8" w:rsidP="00907E0E">
            <w:pPr>
              <w:pStyle w:val="a7"/>
            </w:pPr>
          </w:p>
          <w:p w:rsidR="00026CB8" w:rsidRPr="00907E0E" w:rsidRDefault="00026CB8" w:rsidP="00907E0E">
            <w:pPr>
              <w:pStyle w:val="a7"/>
            </w:pPr>
          </w:p>
          <w:p w:rsidR="00026CB8" w:rsidRPr="00907E0E" w:rsidRDefault="00026CB8" w:rsidP="00907E0E">
            <w:pPr>
              <w:pStyle w:val="a7"/>
            </w:pPr>
          </w:p>
          <w:p w:rsidR="00026CB8" w:rsidRPr="00907E0E" w:rsidRDefault="00026CB8" w:rsidP="00907E0E">
            <w:pPr>
              <w:pStyle w:val="a7"/>
            </w:pPr>
          </w:p>
          <w:p w:rsidR="00026CB8" w:rsidRPr="00907E0E" w:rsidRDefault="00026CB8" w:rsidP="00907E0E">
            <w:pPr>
              <w:pStyle w:val="a7"/>
            </w:pPr>
          </w:p>
          <w:p w:rsidR="00026CB8" w:rsidRPr="00907E0E" w:rsidRDefault="00026CB8" w:rsidP="00907E0E">
            <w:pPr>
              <w:pStyle w:val="a7"/>
            </w:pPr>
          </w:p>
          <w:p w:rsidR="00026CB8" w:rsidRPr="00907E0E" w:rsidRDefault="00026CB8" w:rsidP="00907E0E">
            <w:pPr>
              <w:pStyle w:val="a7"/>
            </w:pPr>
          </w:p>
          <w:p w:rsidR="00026CB8" w:rsidRPr="00907E0E" w:rsidRDefault="00026CB8" w:rsidP="00907E0E">
            <w:pPr>
              <w:pStyle w:val="a7"/>
            </w:pPr>
          </w:p>
          <w:p w:rsidR="00026CB8" w:rsidRPr="00907E0E" w:rsidRDefault="00026CB8" w:rsidP="00907E0E">
            <w:pPr>
              <w:pStyle w:val="a7"/>
            </w:pPr>
          </w:p>
          <w:p w:rsidR="00026CB8" w:rsidRPr="00907E0E" w:rsidRDefault="00026CB8" w:rsidP="00907E0E">
            <w:pPr>
              <w:pStyle w:val="a7"/>
            </w:pPr>
          </w:p>
          <w:p w:rsidR="00026CB8" w:rsidRPr="00907E0E" w:rsidRDefault="00026CB8" w:rsidP="00907E0E">
            <w:pPr>
              <w:pStyle w:val="a7"/>
            </w:pPr>
            <w:r w:rsidRPr="00907E0E">
              <w:t>专业选修课</w:t>
            </w: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lastRenderedPageBreak/>
              <w:t>yx202207051</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消费者行为研究</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4</w:t>
            </w:r>
          </w:p>
        </w:tc>
        <w:tc>
          <w:tcPr>
            <w:tcW w:w="57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35"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yx202207018</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社会网络分析方法</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yx202607052</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品牌管理研究</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yx202607054</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服务营销与创新</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yx202607057</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高级管理会计研究</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yx202607058</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审计与内部控制</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yx202207059</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会计理论研究</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yx202607061</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综合评价与智能决策</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yx202607062</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创新思维与创新管理</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yx202207063</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项目管理理论与实务</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32</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yx202607064</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技术经济理论与方法</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yb202607004</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高级计量经济学</w:t>
            </w:r>
          </w:p>
        </w:tc>
        <w:tc>
          <w:tcPr>
            <w:tcW w:w="665"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yb202207020</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经典管理学著作选读</w:t>
            </w:r>
          </w:p>
        </w:tc>
        <w:tc>
          <w:tcPr>
            <w:tcW w:w="665"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yb202207021</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管理哲学研究前沿</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yb202207022</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组织行为研究前沿</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yb202207024</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领导行为研究前沿</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yb202207025</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互联网环境下营销前沿</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yb202207026</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消费者行为研究前沿</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yb202607030</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数据驱动的评价与可视化</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16</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1</w:t>
            </w:r>
          </w:p>
        </w:tc>
        <w:tc>
          <w:tcPr>
            <w:tcW w:w="67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选修</w:t>
            </w:r>
          </w:p>
        </w:tc>
        <w:tc>
          <w:tcPr>
            <w:tcW w:w="608" w:type="dxa"/>
            <w:vMerge/>
            <w:tcBorders>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35" w:type="dxa"/>
            <w:vMerge/>
            <w:tcBorders>
              <w:left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5389" w:type="dxa"/>
            <w:gridSpan w:val="5"/>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可结合自身发展需要，在全校专业课程库中选修相关课程</w:t>
            </w:r>
          </w:p>
        </w:tc>
        <w:tc>
          <w:tcPr>
            <w:tcW w:w="608"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735" w:type="dxa"/>
            <w:vMerge/>
            <w:tcBorders>
              <w:left w:val="single" w:sz="4" w:space="0" w:color="auto"/>
              <w:bottom w:val="single" w:sz="4" w:space="0" w:color="auto"/>
              <w:right w:val="single" w:sz="4" w:space="0" w:color="auto"/>
            </w:tcBorders>
            <w:vAlign w:val="center"/>
          </w:tcPr>
          <w:p w:rsidR="00026CB8" w:rsidRPr="00907E0E" w:rsidRDefault="00026CB8" w:rsidP="00907E0E">
            <w:pPr>
              <w:pStyle w:val="a7"/>
            </w:pPr>
          </w:p>
        </w:tc>
      </w:tr>
      <w:tr w:rsidR="00026CB8" w:rsidRPr="00907E0E" w:rsidTr="00907E0E">
        <w:trPr>
          <w:trHeight w:val="397"/>
          <w:jc w:val="center"/>
        </w:trPr>
        <w:tc>
          <w:tcPr>
            <w:tcW w:w="1341" w:type="dxa"/>
            <w:vMerge w:val="restart"/>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补修课</w:t>
            </w:r>
          </w:p>
        </w:tc>
        <w:tc>
          <w:tcPr>
            <w:tcW w:w="1367"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yx202607027</w:t>
            </w:r>
          </w:p>
        </w:tc>
        <w:tc>
          <w:tcPr>
            <w:tcW w:w="2049"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高级运筹学</w:t>
            </w:r>
          </w:p>
        </w:tc>
        <w:tc>
          <w:tcPr>
            <w:tcW w:w="66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24</w:t>
            </w:r>
          </w:p>
        </w:tc>
        <w:tc>
          <w:tcPr>
            <w:tcW w:w="634"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不记学分</w:t>
            </w:r>
          </w:p>
        </w:tc>
        <w:tc>
          <w:tcPr>
            <w:tcW w:w="674" w:type="dxa"/>
            <w:tcBorders>
              <w:top w:val="single" w:sz="4" w:space="0" w:color="auto"/>
              <w:left w:val="single" w:sz="4" w:space="0" w:color="auto"/>
              <w:bottom w:val="single" w:sz="4" w:space="0" w:color="auto"/>
              <w:right w:val="single" w:sz="4" w:space="0" w:color="auto"/>
            </w:tcBorders>
          </w:tcPr>
          <w:p w:rsidR="00026CB8" w:rsidRPr="00907E0E" w:rsidRDefault="00026CB8" w:rsidP="00907E0E">
            <w:pPr>
              <w:pStyle w:val="a7"/>
            </w:pPr>
            <w:r w:rsidRPr="00907E0E">
              <w:t>选修</w:t>
            </w:r>
          </w:p>
        </w:tc>
        <w:tc>
          <w:tcPr>
            <w:tcW w:w="60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2</w:t>
            </w:r>
          </w:p>
        </w:tc>
        <w:tc>
          <w:tcPr>
            <w:tcW w:w="735" w:type="dxa"/>
            <w:tcBorders>
              <w:top w:val="single" w:sz="4" w:space="0" w:color="auto"/>
              <w:left w:val="single" w:sz="4" w:space="0" w:color="auto"/>
              <w:bottom w:val="single" w:sz="4" w:space="0" w:color="auto"/>
              <w:right w:val="single" w:sz="4" w:space="0" w:color="auto"/>
            </w:tcBorders>
            <w:vAlign w:val="center"/>
          </w:tcPr>
          <w:p w:rsidR="00026CB8" w:rsidRPr="00907E0E" w:rsidRDefault="00026CB8" w:rsidP="00907E0E">
            <w:pPr>
              <w:pStyle w:val="a7"/>
            </w:pPr>
            <w:r w:rsidRPr="00907E0E">
              <w:t>备注</w:t>
            </w:r>
            <w:r w:rsidRPr="00907E0E">
              <w:t>2</w:t>
            </w:r>
          </w:p>
        </w:tc>
      </w:tr>
      <w:tr w:rsidR="00026CB8" w:rsidRPr="00907E0E" w:rsidTr="00907E0E">
        <w:trPr>
          <w:trHeight w:val="397"/>
          <w:jc w:val="center"/>
        </w:trPr>
        <w:tc>
          <w:tcPr>
            <w:tcW w:w="1341" w:type="dxa"/>
            <w:vMerge/>
            <w:tcBorders>
              <w:left w:val="single" w:sz="4" w:space="0" w:color="auto"/>
              <w:right w:val="single" w:sz="4" w:space="0" w:color="auto"/>
            </w:tcBorders>
            <w:vAlign w:val="center"/>
          </w:tcPr>
          <w:p w:rsidR="00026CB8" w:rsidRPr="00907E0E" w:rsidRDefault="00026CB8" w:rsidP="00907E0E">
            <w:pPr>
              <w:pStyle w:val="a7"/>
            </w:pPr>
          </w:p>
        </w:tc>
        <w:tc>
          <w:tcPr>
            <w:tcW w:w="1367"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yx202607026</w:t>
            </w:r>
          </w:p>
        </w:tc>
        <w:tc>
          <w:tcPr>
            <w:tcW w:w="2049"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高级应用统计</w:t>
            </w:r>
          </w:p>
        </w:tc>
        <w:tc>
          <w:tcPr>
            <w:tcW w:w="665"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32</w:t>
            </w:r>
          </w:p>
        </w:tc>
        <w:tc>
          <w:tcPr>
            <w:tcW w:w="634"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不记学分</w:t>
            </w:r>
          </w:p>
        </w:tc>
        <w:tc>
          <w:tcPr>
            <w:tcW w:w="674" w:type="dxa"/>
            <w:tcBorders>
              <w:top w:val="single" w:sz="4" w:space="0" w:color="auto"/>
              <w:left w:val="single" w:sz="4" w:space="0" w:color="auto"/>
              <w:right w:val="single" w:sz="4" w:space="0" w:color="auto"/>
            </w:tcBorders>
          </w:tcPr>
          <w:p w:rsidR="00026CB8" w:rsidRPr="00907E0E" w:rsidRDefault="00026CB8" w:rsidP="00907E0E">
            <w:pPr>
              <w:pStyle w:val="a7"/>
            </w:pPr>
            <w:r w:rsidRPr="00907E0E">
              <w:t>选修</w:t>
            </w:r>
          </w:p>
        </w:tc>
        <w:tc>
          <w:tcPr>
            <w:tcW w:w="608"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c>
          <w:tcPr>
            <w:tcW w:w="578"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考查</w:t>
            </w:r>
          </w:p>
        </w:tc>
        <w:tc>
          <w:tcPr>
            <w:tcW w:w="703" w:type="dxa"/>
            <w:tcBorders>
              <w:top w:val="single" w:sz="4" w:space="0" w:color="auto"/>
              <w:left w:val="single" w:sz="4" w:space="0" w:color="auto"/>
              <w:right w:val="single" w:sz="4" w:space="0" w:color="auto"/>
            </w:tcBorders>
            <w:vAlign w:val="center"/>
          </w:tcPr>
          <w:p w:rsidR="00026CB8" w:rsidRPr="00907E0E" w:rsidRDefault="00026CB8" w:rsidP="00907E0E">
            <w:pPr>
              <w:pStyle w:val="a7"/>
            </w:pPr>
            <w:r w:rsidRPr="00907E0E">
              <w:t>2</w:t>
            </w:r>
          </w:p>
        </w:tc>
        <w:tc>
          <w:tcPr>
            <w:tcW w:w="735" w:type="dxa"/>
            <w:tcBorders>
              <w:top w:val="single" w:sz="4" w:space="0" w:color="auto"/>
              <w:left w:val="single" w:sz="4" w:space="0" w:color="auto"/>
              <w:right w:val="single" w:sz="4" w:space="0" w:color="auto"/>
            </w:tcBorders>
            <w:vAlign w:val="center"/>
          </w:tcPr>
          <w:p w:rsidR="00026CB8" w:rsidRPr="00907E0E" w:rsidRDefault="00026CB8" w:rsidP="00907E0E">
            <w:pPr>
              <w:pStyle w:val="a7"/>
            </w:pPr>
          </w:p>
        </w:tc>
      </w:tr>
    </w:tbl>
    <w:p w:rsidR="00026CB8" w:rsidRPr="00907E0E" w:rsidRDefault="00026CB8" w:rsidP="00026CB8">
      <w:pPr>
        <w:pStyle w:val="a7"/>
        <w:rPr>
          <w:rFonts w:hint="eastAsia"/>
        </w:rPr>
      </w:pPr>
      <w:r w:rsidRPr="00907E0E">
        <w:t>备注</w:t>
      </w:r>
      <w:r w:rsidRPr="00907E0E">
        <w:t>1</w:t>
      </w:r>
      <w:r w:rsidRPr="00907E0E">
        <w:t>：会计学方向必选</w:t>
      </w:r>
      <w:r w:rsidRPr="00907E0E">
        <w:rPr>
          <w:rFonts w:hint="eastAsia"/>
        </w:rPr>
        <w:t>。</w:t>
      </w:r>
    </w:p>
    <w:p w:rsidR="00026CB8" w:rsidRPr="00907E0E" w:rsidRDefault="00026CB8" w:rsidP="00026CB8">
      <w:pPr>
        <w:pStyle w:val="a7"/>
        <w:rPr>
          <w:rFonts w:hint="eastAsia"/>
        </w:rPr>
      </w:pPr>
      <w:r w:rsidRPr="00907E0E">
        <w:t>备注</w:t>
      </w:r>
      <w:r w:rsidRPr="00907E0E">
        <w:t>2</w:t>
      </w:r>
      <w:r w:rsidRPr="00907E0E">
        <w:t>：跨学科或大专起点的直博士生须补修本学科本科主干课程两门，补修课不计入研究生培养学分，但课程成绩</w:t>
      </w:r>
      <w:r w:rsidRPr="00907E0E">
        <w:rPr>
          <w:rFonts w:hint="eastAsia"/>
        </w:rPr>
        <w:t>须</w:t>
      </w:r>
      <w:r w:rsidRPr="00907E0E">
        <w:t>达到合格标准，并记入研究生个人成绩单</w:t>
      </w:r>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六、必修环节</w:t>
      </w:r>
    </w:p>
    <w:p w:rsidR="00026CB8" w:rsidRPr="00907E0E" w:rsidRDefault="00026CB8" w:rsidP="00026CB8">
      <w:pPr>
        <w:spacing w:line="560" w:lineRule="exact"/>
        <w:rPr>
          <w:rFonts w:hint="eastAsia"/>
        </w:rPr>
      </w:pPr>
      <w:r w:rsidRPr="00907E0E">
        <w:t>科学精神与文化素养教育、实践环节及学术活动是</w:t>
      </w:r>
      <w:r w:rsidRPr="00907E0E">
        <w:rPr>
          <w:rFonts w:hint="eastAsia"/>
        </w:rPr>
        <w:t>学术学位</w:t>
      </w:r>
      <w:r w:rsidRPr="00907E0E">
        <w:t>研究生应完成的必修环节，并应获得相应的学分</w:t>
      </w:r>
      <w:r w:rsidRPr="00907E0E">
        <w:rPr>
          <w:rFonts w:hint="eastAsia"/>
        </w:rPr>
        <w:t>。</w:t>
      </w:r>
    </w:p>
    <w:p w:rsidR="00026CB8" w:rsidRPr="00907E0E" w:rsidRDefault="00026CB8" w:rsidP="00026CB8">
      <w:pPr>
        <w:spacing w:line="560" w:lineRule="exact"/>
        <w:rPr>
          <w:rFonts w:eastAsia="楷体"/>
        </w:rPr>
      </w:pPr>
      <w:r w:rsidRPr="00907E0E">
        <w:rPr>
          <w:rFonts w:eastAsia="楷体"/>
        </w:rPr>
        <w:t>（一）科学精神与文化素养教育（</w:t>
      </w:r>
      <w:r w:rsidRPr="00907E0E">
        <w:rPr>
          <w:rFonts w:eastAsia="楷体"/>
        </w:rPr>
        <w:t>1</w:t>
      </w:r>
      <w:r w:rsidRPr="00907E0E">
        <w:rPr>
          <w:rFonts w:eastAsia="楷体"/>
        </w:rPr>
        <w:t>学分）</w:t>
      </w:r>
    </w:p>
    <w:p w:rsidR="00026CB8" w:rsidRPr="00907E0E" w:rsidRDefault="00026CB8" w:rsidP="00026CB8">
      <w:pPr>
        <w:spacing w:line="560" w:lineRule="exact"/>
        <w:rPr>
          <w:rFonts w:hint="eastAsia"/>
        </w:rPr>
      </w:pPr>
      <w:r w:rsidRPr="00907E0E">
        <w:t>科学精神与文化素养教育主要包括科学道德、体育与艺术素养、劳动认识与教育等方面内容</w:t>
      </w:r>
      <w:r w:rsidRPr="00907E0E">
        <w:rPr>
          <w:rFonts w:hint="eastAsia"/>
        </w:rPr>
        <w:t>。</w:t>
      </w:r>
      <w:r w:rsidRPr="00907E0E">
        <w:t>该环节培养与考核由博士研究生导师具体负责，学生形成相关教育报告（包括时间、地点、内容等），导师以百分制给出成绩，基层学术组织审查合格后认定学分</w:t>
      </w:r>
      <w:r w:rsidRPr="00907E0E">
        <w:rPr>
          <w:rFonts w:hint="eastAsia"/>
        </w:rPr>
        <w:t>。</w:t>
      </w:r>
      <w:r w:rsidRPr="00907E0E">
        <w:t>此环节在第五学期结束</w:t>
      </w:r>
      <w:r w:rsidRPr="00907E0E">
        <w:lastRenderedPageBreak/>
        <w:t>前完成</w:t>
      </w:r>
      <w:r w:rsidRPr="00907E0E">
        <w:rPr>
          <w:rFonts w:hint="eastAsia"/>
        </w:rPr>
        <w:t>。</w:t>
      </w:r>
    </w:p>
    <w:p w:rsidR="00026CB8" w:rsidRPr="00907E0E" w:rsidRDefault="00026CB8" w:rsidP="00026CB8">
      <w:pPr>
        <w:spacing w:line="560" w:lineRule="exact"/>
        <w:rPr>
          <w:rFonts w:eastAsia="楷体"/>
        </w:rPr>
      </w:pPr>
      <w:r w:rsidRPr="00907E0E">
        <w:rPr>
          <w:rFonts w:eastAsia="楷体"/>
        </w:rPr>
        <w:t>（二）学术交流（</w:t>
      </w:r>
      <w:r w:rsidRPr="00907E0E">
        <w:rPr>
          <w:rFonts w:eastAsia="楷体"/>
        </w:rPr>
        <w:t>1</w:t>
      </w:r>
      <w:r w:rsidRPr="00907E0E">
        <w:rPr>
          <w:rFonts w:eastAsia="楷体"/>
        </w:rPr>
        <w:t>学分）</w:t>
      </w:r>
    </w:p>
    <w:p w:rsidR="00026CB8" w:rsidRPr="00907E0E" w:rsidRDefault="00026CB8" w:rsidP="00026CB8">
      <w:pPr>
        <w:spacing w:line="560" w:lineRule="exact"/>
        <w:rPr>
          <w:rFonts w:hint="eastAsia"/>
        </w:rPr>
      </w:pPr>
      <w:r w:rsidRPr="00907E0E">
        <w:t>研究生在学期间，须参加本学科领域的学术活动，基本要求是：学位论文答辩前参加学术报告、国内外学术会议或学术讲座至少</w:t>
      </w:r>
      <w:r w:rsidRPr="00907E0E">
        <w:t>20</w:t>
      </w:r>
      <w:r w:rsidRPr="00907E0E">
        <w:t>次；须在本学科国际性或区域性重要学术会议上做学术报告至少</w:t>
      </w:r>
      <w:r w:rsidRPr="00907E0E">
        <w:t>1</w:t>
      </w:r>
      <w:r w:rsidRPr="00907E0E">
        <w:t>次</w:t>
      </w:r>
      <w:r w:rsidRPr="00907E0E">
        <w:rPr>
          <w:rFonts w:hint="eastAsia"/>
        </w:rPr>
        <w:t>。</w:t>
      </w:r>
      <w:r w:rsidRPr="00907E0E">
        <w:t>学术活动考核由导师及工商管理学院研究生课程项目办公室负责，考核合格的研究生获得</w:t>
      </w:r>
      <w:r w:rsidRPr="00907E0E">
        <w:t>1</w:t>
      </w:r>
      <w:r w:rsidRPr="00907E0E">
        <w:t>学分</w:t>
      </w:r>
      <w:r w:rsidRPr="00907E0E">
        <w:rPr>
          <w:rFonts w:hint="eastAsia"/>
        </w:rPr>
        <w:t>。</w:t>
      </w:r>
    </w:p>
    <w:p w:rsidR="00026CB8" w:rsidRPr="00907E0E" w:rsidRDefault="00026CB8" w:rsidP="00026CB8">
      <w:pPr>
        <w:spacing w:line="560" w:lineRule="exact"/>
        <w:rPr>
          <w:rFonts w:eastAsia="楷体"/>
        </w:rPr>
      </w:pPr>
      <w:r w:rsidRPr="00907E0E">
        <w:rPr>
          <w:rFonts w:eastAsia="楷体"/>
        </w:rPr>
        <w:t>（三）实践环节</w:t>
      </w:r>
    </w:p>
    <w:p w:rsidR="00026CB8" w:rsidRPr="00907E0E" w:rsidRDefault="00026CB8" w:rsidP="00026CB8">
      <w:pPr>
        <w:spacing w:line="560" w:lineRule="exact"/>
        <w:rPr>
          <w:rFonts w:hint="eastAsia"/>
        </w:rPr>
      </w:pPr>
      <w:r w:rsidRPr="00907E0E">
        <w:t>在导师指导下，参加实验、企业调研等相关实践技能训练；原则上应参与助教工作</w:t>
      </w:r>
      <w:r w:rsidRPr="00907E0E">
        <w:rPr>
          <w:rFonts w:hint="eastAsia"/>
        </w:rPr>
        <w:t>。</w:t>
      </w:r>
    </w:p>
    <w:p w:rsidR="00026CB8" w:rsidRPr="00907E0E" w:rsidRDefault="00026CB8" w:rsidP="00026CB8">
      <w:pPr>
        <w:spacing w:line="560" w:lineRule="exact"/>
        <w:rPr>
          <w:rFonts w:eastAsia="楷体"/>
        </w:rPr>
      </w:pPr>
      <w:r w:rsidRPr="00907E0E">
        <w:rPr>
          <w:rFonts w:eastAsia="楷体"/>
        </w:rPr>
        <w:t>（四）文献综述与开题报告（</w:t>
      </w:r>
      <w:r w:rsidRPr="00907E0E">
        <w:rPr>
          <w:rFonts w:eastAsia="楷体"/>
        </w:rPr>
        <w:t>1</w:t>
      </w:r>
      <w:r w:rsidRPr="00907E0E">
        <w:rPr>
          <w:rFonts w:eastAsia="楷体"/>
        </w:rPr>
        <w:t>学分）</w:t>
      </w:r>
    </w:p>
    <w:p w:rsidR="00026CB8" w:rsidRPr="00907E0E" w:rsidRDefault="00026CB8" w:rsidP="00026CB8">
      <w:pPr>
        <w:spacing w:line="560" w:lineRule="exact"/>
      </w:pPr>
      <w:r w:rsidRPr="00907E0E">
        <w:rPr>
          <w:rFonts w:hint="eastAsia"/>
        </w:rPr>
        <w:t>1.</w:t>
      </w:r>
      <w:r w:rsidRPr="00907E0E">
        <w:t>文献综述</w:t>
      </w:r>
    </w:p>
    <w:p w:rsidR="00026CB8" w:rsidRPr="00907E0E" w:rsidRDefault="00026CB8" w:rsidP="00026CB8">
      <w:pPr>
        <w:spacing w:line="560" w:lineRule="exact"/>
        <w:rPr>
          <w:rFonts w:hint="eastAsia"/>
        </w:rPr>
      </w:pPr>
      <w:r w:rsidRPr="00907E0E">
        <w:t>本学科博士研究生应在导师指导下确定研究方向或领域，开展相关文献查阅</w:t>
      </w:r>
      <w:r w:rsidRPr="00907E0E">
        <w:rPr>
          <w:rFonts w:hint="eastAsia"/>
        </w:rPr>
        <w:t>。</w:t>
      </w:r>
      <w:r w:rsidRPr="00907E0E">
        <w:t>应先收集大量有关的国内外工商管理学科文献资料，通过广泛阅读相关国内外专业文献，全面了解和准确把握论文涉及的主要问题的研究现状、最新成果及发展动态，并把有关文献进行梳理、分类、汇总、分析和评价，撰写文献综述报告</w:t>
      </w:r>
      <w:r w:rsidRPr="00907E0E">
        <w:rPr>
          <w:rFonts w:hint="eastAsia"/>
        </w:rPr>
        <w:t>。</w:t>
      </w:r>
      <w:r w:rsidRPr="00907E0E">
        <w:t>查阅国内外文献的篇数原则上不少于</w:t>
      </w:r>
      <w:r w:rsidRPr="00907E0E">
        <w:t>150</w:t>
      </w:r>
      <w:r w:rsidRPr="00907E0E">
        <w:t>篇（其中外文期刊不少于</w:t>
      </w:r>
      <w:r w:rsidRPr="00907E0E">
        <w:t>100</w:t>
      </w:r>
      <w:r w:rsidRPr="00907E0E">
        <w:t>篇），文献综述报告字数在</w:t>
      </w:r>
      <w:r w:rsidRPr="00907E0E">
        <w:t>8000</w:t>
      </w:r>
      <w:r w:rsidRPr="00907E0E">
        <w:t>字以上</w:t>
      </w:r>
      <w:r w:rsidRPr="00907E0E">
        <w:rPr>
          <w:rFonts w:hint="eastAsia"/>
        </w:rPr>
        <w:t>。</w:t>
      </w:r>
      <w:r w:rsidRPr="00907E0E">
        <w:t>文献综述报告应在第</w:t>
      </w:r>
      <w:r w:rsidRPr="00907E0E">
        <w:t>3</w:t>
      </w:r>
      <w:r w:rsidRPr="00907E0E">
        <w:t>学期结束前完成</w:t>
      </w:r>
      <w:r w:rsidRPr="00907E0E">
        <w:rPr>
          <w:rFonts w:hint="eastAsia"/>
        </w:rPr>
        <w:t>。</w:t>
      </w:r>
      <w:r w:rsidRPr="00907E0E">
        <w:t>文献综述报告的考核由指导教师负责</w:t>
      </w:r>
      <w:r w:rsidRPr="00907E0E">
        <w:rPr>
          <w:rFonts w:hint="eastAsia"/>
        </w:rPr>
        <w:t>。</w:t>
      </w:r>
    </w:p>
    <w:p w:rsidR="00026CB8" w:rsidRPr="00907E0E" w:rsidRDefault="00026CB8" w:rsidP="00026CB8">
      <w:pPr>
        <w:spacing w:line="560" w:lineRule="exact"/>
      </w:pPr>
      <w:r w:rsidRPr="00907E0E">
        <w:rPr>
          <w:rFonts w:hint="eastAsia"/>
        </w:rPr>
        <w:t>2.</w:t>
      </w:r>
      <w:r w:rsidRPr="00907E0E">
        <w:t>开题报告</w:t>
      </w:r>
    </w:p>
    <w:p w:rsidR="00026CB8" w:rsidRPr="00907E0E" w:rsidRDefault="00026CB8" w:rsidP="00026CB8">
      <w:pPr>
        <w:spacing w:line="560" w:lineRule="exact"/>
        <w:rPr>
          <w:rFonts w:hint="eastAsia"/>
        </w:rPr>
      </w:pPr>
      <w:r w:rsidRPr="00907E0E">
        <w:t>学生在系统阅读、收集和整理相关文献和资料的基础</w:t>
      </w:r>
      <w:r w:rsidRPr="00907E0E">
        <w:lastRenderedPageBreak/>
        <w:t>上，开阔视野，高瞻远瞩，发现和研究本学科的难点、热点或空白点等前沿问题，预期可以形成创造性的成果</w:t>
      </w:r>
      <w:r w:rsidRPr="00907E0E">
        <w:rPr>
          <w:rFonts w:hint="eastAsia"/>
        </w:rPr>
        <w:t>。</w:t>
      </w:r>
      <w:r w:rsidRPr="00907E0E">
        <w:t>开题报告关键要解决选题问题</w:t>
      </w:r>
      <w:r w:rsidRPr="00907E0E">
        <w:rPr>
          <w:rFonts w:hint="eastAsia"/>
        </w:rPr>
        <w:t>。</w:t>
      </w:r>
      <w:r w:rsidRPr="00907E0E">
        <w:t>选题应注重科学性、创新性和可行性；注重与高水平的科研项目相结合；注重学科前沿研究的理论问题和对国家经济建设或企业发展具有重要意义的问题</w:t>
      </w:r>
      <w:r w:rsidRPr="00907E0E">
        <w:rPr>
          <w:rFonts w:hint="eastAsia"/>
        </w:rPr>
        <w:t>。</w:t>
      </w:r>
      <w:r w:rsidRPr="00907E0E">
        <w:t>鼓励研究生把论文选题与个人的研究兴趣或特长相结合；鼓励选择交叉学科的课题；鼓励把论文选题与国家不同层级的科研课题申请或与导师主持的研究课题相结合</w:t>
      </w:r>
      <w:r w:rsidRPr="00907E0E">
        <w:rPr>
          <w:rFonts w:hint="eastAsia"/>
        </w:rPr>
        <w:t>。</w:t>
      </w:r>
    </w:p>
    <w:p w:rsidR="00026CB8" w:rsidRPr="00907E0E" w:rsidRDefault="00026CB8" w:rsidP="00026CB8">
      <w:pPr>
        <w:spacing w:line="560" w:lineRule="exact"/>
        <w:rPr>
          <w:rFonts w:hint="eastAsia"/>
        </w:rPr>
      </w:pPr>
      <w:r w:rsidRPr="00907E0E">
        <w:t>文献评析的基础上，提炼科学问题，形成具有个人学术思想和见解的研究框架、研究设计和研究方案</w:t>
      </w:r>
      <w:r w:rsidRPr="00907E0E">
        <w:rPr>
          <w:rFonts w:hint="eastAsia"/>
        </w:rPr>
        <w:t>。</w:t>
      </w:r>
      <w:r w:rsidRPr="00907E0E">
        <w:t>开题报告具体包括：论文题目、选题依据及问题提出、研究目的及研究意义（研究的理论价值和应用价值），研究方法、技术路线、实施方案（所需的数据和资料，研究所涉及原理、概念、变量以及变量的度量、理论模型和检验模型等）、预期结果和研究的时间表（明确研究大纲、研究细纲、论文初稿、论文修改稿、预答辩、论文终稿、答辩等时间）等，为学位论文的研究奠定坚实的理论基础</w:t>
      </w:r>
      <w:r w:rsidRPr="00907E0E">
        <w:rPr>
          <w:rFonts w:hint="eastAsia"/>
        </w:rPr>
        <w:t>。</w:t>
      </w:r>
      <w:r w:rsidRPr="00907E0E">
        <w:t>论文选题须符合本学科领域的内涵要求</w:t>
      </w:r>
      <w:r w:rsidRPr="00907E0E">
        <w:rPr>
          <w:rFonts w:hint="eastAsia"/>
        </w:rPr>
        <w:t>。</w:t>
      </w:r>
    </w:p>
    <w:p w:rsidR="00026CB8" w:rsidRPr="00907E0E" w:rsidRDefault="00026CB8" w:rsidP="00026CB8">
      <w:pPr>
        <w:spacing w:line="560" w:lineRule="exact"/>
        <w:rPr>
          <w:rFonts w:eastAsia="仿宋_GB2312" w:hint="eastAsia"/>
        </w:rPr>
      </w:pPr>
      <w:r w:rsidRPr="00907E0E">
        <w:rPr>
          <w:rFonts w:eastAsia="仿宋_GB2312" w:hint="eastAsia"/>
        </w:rPr>
        <w:t>博士研究生在完成开题报告撰写、导师同意后，需提出开题答辩申请，首次开题答辩未通过的，需根据评审意见全面修改完善开题报告，经导师审核同意后，可重新申请一次开题</w:t>
      </w:r>
      <w:r w:rsidRPr="00907E0E">
        <w:rPr>
          <w:rFonts w:eastAsia="仿宋_GB2312" w:hint="eastAsia"/>
        </w:rPr>
        <w:t>。</w:t>
      </w:r>
      <w:r w:rsidRPr="00907E0E">
        <w:rPr>
          <w:rFonts w:eastAsia="仿宋_GB2312" w:hint="eastAsia"/>
        </w:rPr>
        <w:t>两次开题评审的时间间隔原则上不少于</w:t>
      </w:r>
      <w:r w:rsidRPr="00907E0E">
        <w:rPr>
          <w:rFonts w:eastAsia="仿宋_GB2312" w:hint="eastAsia"/>
        </w:rPr>
        <w:t>3</w:t>
      </w:r>
      <w:r w:rsidRPr="00907E0E">
        <w:rPr>
          <w:rFonts w:eastAsia="仿宋_GB2312" w:hint="eastAsia"/>
        </w:rPr>
        <w:t>个月，博士研究生必须在入学后</w:t>
      </w:r>
      <w:r w:rsidRPr="00907E0E">
        <w:rPr>
          <w:rFonts w:eastAsia="仿宋_GB2312" w:hint="eastAsia"/>
        </w:rPr>
        <w:t>2.5</w:t>
      </w:r>
      <w:r w:rsidRPr="00907E0E">
        <w:rPr>
          <w:rFonts w:eastAsia="仿宋_GB2312" w:hint="eastAsia"/>
        </w:rPr>
        <w:t>年（其中直博生为</w:t>
      </w:r>
      <w:r w:rsidRPr="00907E0E">
        <w:rPr>
          <w:rFonts w:eastAsia="仿宋_GB2312" w:hint="eastAsia"/>
        </w:rPr>
        <w:t>3</w:t>
      </w:r>
      <w:r w:rsidRPr="00907E0E">
        <w:rPr>
          <w:rFonts w:eastAsia="仿宋_GB2312" w:hint="eastAsia"/>
        </w:rPr>
        <w:t>年）</w:t>
      </w:r>
      <w:r w:rsidRPr="004620E4">
        <w:rPr>
          <w:rFonts w:eastAsia="仿宋_GB2312" w:hint="eastAsia"/>
        </w:rPr>
        <w:lastRenderedPageBreak/>
        <w:t>内完成开题考核，逾期未完成者，按研究生培养相关管理规定处理</w:t>
      </w:r>
      <w:r w:rsidRPr="00907E0E">
        <w:rPr>
          <w:rFonts w:eastAsia="仿宋_GB2312" w:hint="eastAsia"/>
        </w:rPr>
        <w:t>。</w:t>
      </w:r>
    </w:p>
    <w:p w:rsidR="00026CB8" w:rsidRPr="00907E0E" w:rsidRDefault="00026CB8" w:rsidP="00026CB8">
      <w:pPr>
        <w:spacing w:line="560" w:lineRule="exact"/>
        <w:rPr>
          <w:rFonts w:hint="eastAsia"/>
        </w:rPr>
      </w:pPr>
      <w:r w:rsidRPr="00907E0E">
        <w:rPr>
          <w:rFonts w:hint="eastAsia"/>
        </w:rPr>
        <w:t>开题报告</w:t>
      </w:r>
      <w:r w:rsidRPr="00907E0E">
        <w:t>由不少于</w:t>
      </w:r>
      <w:r w:rsidRPr="00907E0E">
        <w:t>5</w:t>
      </w:r>
      <w:r w:rsidRPr="00907E0E">
        <w:t>名教授或博士生导师（至少有</w:t>
      </w:r>
      <w:r w:rsidRPr="00907E0E">
        <w:t>3</w:t>
      </w:r>
      <w:r w:rsidRPr="00907E0E">
        <w:t>名本学科博士生导师）组成开题小组</w:t>
      </w:r>
      <w:r w:rsidRPr="00907E0E">
        <w:rPr>
          <w:rFonts w:hint="eastAsia"/>
        </w:rPr>
        <w:t>。</w:t>
      </w:r>
      <w:r w:rsidRPr="00907E0E">
        <w:t>通过开题报告会的形式对开题报告进行论证和评审</w:t>
      </w:r>
      <w:r w:rsidRPr="00907E0E">
        <w:rPr>
          <w:rFonts w:hint="eastAsia"/>
        </w:rPr>
        <w:t>。</w:t>
      </w:r>
      <w:r w:rsidRPr="00907E0E">
        <w:t>开题通过后，方可继续完成博士论文工作；在后续工作中，论文选题更改较大者，须重新做开题报告</w:t>
      </w:r>
      <w:r w:rsidRPr="00907E0E">
        <w:rPr>
          <w:rFonts w:hint="eastAsia"/>
        </w:rPr>
        <w:t>。</w:t>
      </w:r>
    </w:p>
    <w:p w:rsidR="00026CB8" w:rsidRPr="00907E0E" w:rsidRDefault="00026CB8" w:rsidP="00026CB8">
      <w:pPr>
        <w:spacing w:line="560" w:lineRule="exact"/>
        <w:rPr>
          <w:rFonts w:hint="eastAsia"/>
        </w:rPr>
      </w:pPr>
      <w:r w:rsidRPr="00907E0E">
        <w:t>原则上，本学科每年组织两次开题</w:t>
      </w:r>
      <w:r w:rsidRPr="00907E0E">
        <w:rPr>
          <w:rFonts w:hint="eastAsia"/>
        </w:rPr>
        <w:t>。</w:t>
      </w:r>
    </w:p>
    <w:p w:rsidR="00026CB8" w:rsidRPr="00907E0E" w:rsidRDefault="00026CB8" w:rsidP="00026CB8">
      <w:pPr>
        <w:spacing w:line="560" w:lineRule="exact"/>
        <w:rPr>
          <w:rFonts w:eastAsia="楷体"/>
        </w:rPr>
      </w:pPr>
      <w:r w:rsidRPr="00907E0E">
        <w:rPr>
          <w:rFonts w:eastAsia="楷体"/>
        </w:rPr>
        <w:t>（五）中期考核（</w:t>
      </w:r>
      <w:r w:rsidRPr="00907E0E">
        <w:rPr>
          <w:rFonts w:eastAsia="楷体"/>
        </w:rPr>
        <w:t>1</w:t>
      </w:r>
      <w:r w:rsidRPr="00907E0E">
        <w:rPr>
          <w:rFonts w:eastAsia="楷体"/>
        </w:rPr>
        <w:t>学分）</w:t>
      </w:r>
    </w:p>
    <w:p w:rsidR="00026CB8" w:rsidRPr="00907E0E" w:rsidRDefault="00026CB8" w:rsidP="00026CB8">
      <w:pPr>
        <w:spacing w:line="560" w:lineRule="exact"/>
        <w:rPr>
          <w:rFonts w:hint="eastAsia"/>
        </w:rPr>
      </w:pPr>
      <w:r w:rsidRPr="00907E0E">
        <w:t>中期考核主要是对学位论文工作进展情况进行评审</w:t>
      </w:r>
      <w:r w:rsidRPr="00907E0E">
        <w:rPr>
          <w:rFonts w:hint="eastAsia"/>
        </w:rPr>
        <w:t>。</w:t>
      </w:r>
      <w:r w:rsidRPr="00907E0E">
        <w:t>考核的内容主要是论文工作已完成的内容和取得的成果或有价值的试验数据等、是否按照开题报告的内容和进度进行、论文工作中存在的主要问题、下一阶段的工作计划等</w:t>
      </w:r>
      <w:r w:rsidRPr="00907E0E">
        <w:rPr>
          <w:rFonts w:hint="eastAsia"/>
        </w:rPr>
        <w:t>。</w:t>
      </w:r>
    </w:p>
    <w:p w:rsidR="00026CB8" w:rsidRPr="00907E0E" w:rsidRDefault="00026CB8" w:rsidP="00026CB8">
      <w:pPr>
        <w:spacing w:line="560" w:lineRule="exact"/>
        <w:rPr>
          <w:rFonts w:eastAsia="仿宋_GB2312" w:hint="eastAsia"/>
        </w:rPr>
      </w:pPr>
      <w:r w:rsidRPr="00907E0E">
        <w:rPr>
          <w:rFonts w:eastAsia="仿宋_GB2312" w:hint="eastAsia"/>
        </w:rPr>
        <w:t>博士研究生在完成中期考核</w:t>
      </w:r>
      <w:r w:rsidRPr="004620E4">
        <w:rPr>
          <w:rFonts w:eastAsia="仿宋_GB2312" w:hint="eastAsia"/>
        </w:rPr>
        <w:t>报告撰写、导师同意后，需提出</w:t>
      </w:r>
      <w:r w:rsidRPr="00907E0E">
        <w:rPr>
          <w:rFonts w:eastAsia="仿宋_GB2312" w:hint="eastAsia"/>
        </w:rPr>
        <w:t>中期考核</w:t>
      </w:r>
      <w:r w:rsidRPr="004620E4">
        <w:rPr>
          <w:rFonts w:eastAsia="仿宋_GB2312" w:hint="eastAsia"/>
        </w:rPr>
        <w:t>答辩申请，首次</w:t>
      </w:r>
      <w:r w:rsidRPr="00907E0E">
        <w:rPr>
          <w:rFonts w:eastAsia="仿宋_GB2312" w:hint="eastAsia"/>
        </w:rPr>
        <w:t>中期考核</w:t>
      </w:r>
      <w:r w:rsidRPr="004620E4">
        <w:rPr>
          <w:rFonts w:eastAsia="仿宋_GB2312" w:hint="eastAsia"/>
        </w:rPr>
        <w:t>答辩未通过的，需根据评审意见全面修改完善</w:t>
      </w:r>
      <w:r w:rsidRPr="00907E0E">
        <w:rPr>
          <w:rFonts w:eastAsia="仿宋_GB2312" w:hint="eastAsia"/>
        </w:rPr>
        <w:t>中期考核</w:t>
      </w:r>
      <w:r w:rsidRPr="004620E4">
        <w:rPr>
          <w:rFonts w:eastAsia="仿宋_GB2312" w:hint="eastAsia"/>
        </w:rPr>
        <w:t>报告，经导师审核同意后，可重新申请一次</w:t>
      </w:r>
      <w:r w:rsidRPr="00907E0E">
        <w:rPr>
          <w:rFonts w:eastAsia="仿宋_GB2312" w:hint="eastAsia"/>
        </w:rPr>
        <w:t>中期考核</w:t>
      </w:r>
      <w:r w:rsidRPr="004620E4">
        <w:rPr>
          <w:rFonts w:eastAsia="仿宋_GB2312" w:hint="eastAsia"/>
        </w:rPr>
        <w:t>。</w:t>
      </w:r>
      <w:r w:rsidRPr="00907E0E">
        <w:rPr>
          <w:rFonts w:eastAsia="仿宋_GB2312" w:hint="eastAsia"/>
        </w:rPr>
        <w:t>两次中期考核</w:t>
      </w:r>
      <w:r w:rsidRPr="004620E4">
        <w:rPr>
          <w:rFonts w:eastAsia="仿宋_GB2312" w:hint="eastAsia"/>
        </w:rPr>
        <w:t>评审的时间间隔原则上不少于</w:t>
      </w:r>
      <w:r w:rsidRPr="004620E4">
        <w:rPr>
          <w:rFonts w:eastAsia="仿宋_GB2312" w:hint="eastAsia"/>
        </w:rPr>
        <w:t>3</w:t>
      </w:r>
      <w:r w:rsidRPr="00907E0E">
        <w:rPr>
          <w:rFonts w:eastAsia="仿宋_GB2312" w:hint="eastAsia"/>
        </w:rPr>
        <w:t>个月，博士研究生必须在入学后</w:t>
      </w:r>
      <w:r w:rsidRPr="00907E0E">
        <w:rPr>
          <w:rFonts w:eastAsia="仿宋_GB2312" w:hint="eastAsia"/>
        </w:rPr>
        <w:t>3.5</w:t>
      </w:r>
      <w:r w:rsidRPr="004620E4">
        <w:rPr>
          <w:rFonts w:eastAsia="仿宋_GB2312" w:hint="eastAsia"/>
        </w:rPr>
        <w:t>年</w:t>
      </w:r>
      <w:r w:rsidRPr="00907E0E">
        <w:rPr>
          <w:rFonts w:eastAsia="仿宋_GB2312" w:hint="eastAsia"/>
        </w:rPr>
        <w:t>（其中直博生为</w:t>
      </w:r>
      <w:r w:rsidRPr="00907E0E">
        <w:rPr>
          <w:rFonts w:eastAsia="仿宋_GB2312" w:hint="eastAsia"/>
        </w:rPr>
        <w:t>4</w:t>
      </w:r>
      <w:r w:rsidRPr="00907E0E">
        <w:rPr>
          <w:rFonts w:eastAsia="仿宋_GB2312" w:hint="eastAsia"/>
        </w:rPr>
        <w:t>年）</w:t>
      </w:r>
      <w:r w:rsidRPr="004620E4">
        <w:rPr>
          <w:rFonts w:eastAsia="仿宋_GB2312" w:hint="eastAsia"/>
        </w:rPr>
        <w:t>内完成中期考核，逾期未完成者，按研究生培养相关管理规定处理</w:t>
      </w:r>
      <w:r w:rsidRPr="00907E0E">
        <w:rPr>
          <w:rFonts w:eastAsia="仿宋_GB2312" w:hint="eastAsia"/>
        </w:rPr>
        <w:t>。</w:t>
      </w:r>
    </w:p>
    <w:p w:rsidR="00026CB8" w:rsidRPr="00907E0E" w:rsidRDefault="00026CB8" w:rsidP="00026CB8">
      <w:pPr>
        <w:spacing w:line="560" w:lineRule="exact"/>
        <w:rPr>
          <w:rFonts w:hint="eastAsia"/>
        </w:rPr>
      </w:pPr>
      <w:r w:rsidRPr="004620E4">
        <w:t>中期考核由学院统一安排，由不少于</w:t>
      </w:r>
      <w:r w:rsidRPr="004620E4">
        <w:t>5</w:t>
      </w:r>
      <w:r w:rsidRPr="00907E0E">
        <w:t>名本学科教授或博士生导师组成中期考核小组对论文进展进行中期考核</w:t>
      </w:r>
      <w:r w:rsidRPr="00907E0E">
        <w:rPr>
          <w:rFonts w:hint="eastAsia"/>
        </w:rPr>
        <w:t>。</w:t>
      </w:r>
      <w:r w:rsidRPr="00907E0E">
        <w:t>中期考核的形式采取专题研究报告会形式进行</w:t>
      </w:r>
      <w:r w:rsidRPr="00907E0E">
        <w:rPr>
          <w:rFonts w:hint="eastAsia"/>
        </w:rPr>
        <w:t>。</w:t>
      </w:r>
      <w:r w:rsidRPr="00907E0E">
        <w:t>中期</w:t>
      </w:r>
      <w:r w:rsidRPr="00907E0E">
        <w:lastRenderedPageBreak/>
        <w:t>考核报告通过后方可继续论文撰写工作</w:t>
      </w:r>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七、论文要求</w:t>
      </w:r>
    </w:p>
    <w:p w:rsidR="00026CB8" w:rsidRPr="00907E0E" w:rsidRDefault="00026CB8" w:rsidP="00026CB8">
      <w:pPr>
        <w:spacing w:line="560" w:lineRule="exact"/>
        <w:rPr>
          <w:rFonts w:eastAsia="楷体"/>
        </w:rPr>
      </w:pPr>
      <w:r w:rsidRPr="00907E0E">
        <w:rPr>
          <w:rFonts w:eastAsia="楷体"/>
        </w:rPr>
        <w:t>（一）毕业要求</w:t>
      </w:r>
    </w:p>
    <w:p w:rsidR="00026CB8" w:rsidRPr="00907E0E" w:rsidRDefault="00026CB8" w:rsidP="00026CB8">
      <w:pPr>
        <w:spacing w:line="560" w:lineRule="exact"/>
        <w:rPr>
          <w:rFonts w:hint="eastAsia"/>
        </w:rPr>
      </w:pPr>
      <w:r w:rsidRPr="00907E0E">
        <w:t>博士生修完规定的课程内容且满足学分要求，完成必修环节且获得相应学分，且获得学术成果满足《东北大学工商管理学院关于研究生学位授予科研成果量化标准及认定的相关规定（</w:t>
      </w:r>
      <w:r w:rsidRPr="00907E0E">
        <w:t>2025</w:t>
      </w:r>
      <w:r w:rsidRPr="00907E0E">
        <w:t>）》第六条中（一）和（二）两个条件，通过学位</w:t>
      </w:r>
      <w:r w:rsidRPr="00907E0E">
        <w:t>/</w:t>
      </w:r>
      <w:r w:rsidRPr="00907E0E">
        <w:t>毕业论文答辩</w:t>
      </w:r>
      <w:r w:rsidRPr="00907E0E">
        <w:rPr>
          <w:rFonts w:hint="eastAsia"/>
        </w:rPr>
        <w:t>。</w:t>
      </w:r>
      <w:r w:rsidRPr="00907E0E">
        <w:t>留学生毕业时中文能力应达到相应《国际汉语能力标准》水平要求</w:t>
      </w:r>
      <w:r w:rsidRPr="00907E0E">
        <w:rPr>
          <w:rFonts w:hint="eastAsia"/>
        </w:rPr>
        <w:t>。</w:t>
      </w:r>
    </w:p>
    <w:p w:rsidR="00026CB8" w:rsidRPr="00907E0E" w:rsidRDefault="00026CB8" w:rsidP="00026CB8">
      <w:pPr>
        <w:spacing w:line="560" w:lineRule="exact"/>
        <w:rPr>
          <w:rFonts w:eastAsia="楷体"/>
        </w:rPr>
      </w:pPr>
      <w:r w:rsidRPr="00907E0E">
        <w:rPr>
          <w:rFonts w:eastAsia="楷体"/>
        </w:rPr>
        <w:t>（二）学位论文成果要求</w:t>
      </w:r>
    </w:p>
    <w:p w:rsidR="00026CB8" w:rsidRPr="00907E0E" w:rsidRDefault="00026CB8" w:rsidP="00026CB8">
      <w:pPr>
        <w:spacing w:line="560" w:lineRule="exact"/>
        <w:rPr>
          <w:rFonts w:hint="eastAsia"/>
        </w:rPr>
      </w:pPr>
      <w:r w:rsidRPr="00907E0E">
        <w:t>在攻读博士学位期间，研究生必须取得相应的学术成果，</w:t>
      </w:r>
      <w:proofErr w:type="gramStart"/>
      <w:r w:rsidRPr="00907E0E">
        <w:t>且成果</w:t>
      </w:r>
      <w:proofErr w:type="gramEnd"/>
      <w:r w:rsidRPr="00907E0E">
        <w:t>内容须与学位论文有相关性</w:t>
      </w:r>
      <w:r w:rsidRPr="00907E0E">
        <w:rPr>
          <w:rFonts w:hint="eastAsia"/>
        </w:rPr>
        <w:t>。</w:t>
      </w:r>
      <w:r w:rsidRPr="00907E0E">
        <w:t>凡攻读工商管理学科博士学位的研究生，在申请提交博士学位论文评审时，必须达到有关发表学术研究成果的量化标准</w:t>
      </w:r>
      <w:r w:rsidRPr="00907E0E">
        <w:rPr>
          <w:rFonts w:hint="eastAsia"/>
        </w:rPr>
        <w:t>。</w:t>
      </w:r>
      <w:r w:rsidRPr="00907E0E">
        <w:t>学术研究成果量化标准与认定条件详见《东北大学工商管理学院关于研究生学位授予科研成果量化标准及认定的相关规定（</w:t>
      </w:r>
      <w:r w:rsidRPr="00907E0E">
        <w:t>2025</w:t>
      </w:r>
      <w:r w:rsidRPr="00907E0E">
        <w:t>）》（见附录）</w:t>
      </w:r>
      <w:r w:rsidRPr="00907E0E">
        <w:rPr>
          <w:rFonts w:hint="eastAsia"/>
        </w:rPr>
        <w:t>。</w:t>
      </w:r>
    </w:p>
    <w:p w:rsidR="00026CB8" w:rsidRPr="00907E0E" w:rsidRDefault="00026CB8" w:rsidP="00026CB8">
      <w:pPr>
        <w:spacing w:line="560" w:lineRule="exact"/>
        <w:rPr>
          <w:rFonts w:eastAsia="楷体"/>
        </w:rPr>
      </w:pPr>
      <w:r w:rsidRPr="00907E0E">
        <w:rPr>
          <w:rFonts w:eastAsia="楷体"/>
        </w:rPr>
        <w:t>（三）论文撰写</w:t>
      </w:r>
    </w:p>
    <w:p w:rsidR="00026CB8" w:rsidRPr="00907E0E" w:rsidRDefault="00026CB8" w:rsidP="00026CB8">
      <w:pPr>
        <w:spacing w:line="560" w:lineRule="exact"/>
        <w:rPr>
          <w:rFonts w:hint="eastAsia"/>
        </w:rPr>
      </w:pPr>
      <w:r w:rsidRPr="00907E0E">
        <w:t>在导师指导下独立完成学位论文撰写工作</w:t>
      </w:r>
      <w:r w:rsidRPr="00907E0E">
        <w:rPr>
          <w:rFonts w:hint="eastAsia"/>
        </w:rPr>
        <w:t>。</w:t>
      </w:r>
      <w:r w:rsidRPr="00907E0E">
        <w:t>学位论文应体现研究生的研究成果，应有创新性，反映研究生在本学科领域研究中应达到的学术水平，满足管理学博士学位授予标准</w:t>
      </w:r>
      <w:r w:rsidRPr="00907E0E">
        <w:rPr>
          <w:rFonts w:hint="eastAsia"/>
        </w:rPr>
        <w:t>。</w:t>
      </w:r>
      <w:r w:rsidRPr="00907E0E">
        <w:t>论文撰写要求按《东北大学研究生学位论文撰写标准》执行</w:t>
      </w:r>
      <w:r w:rsidRPr="00907E0E">
        <w:rPr>
          <w:rFonts w:hint="eastAsia"/>
        </w:rPr>
        <w:t>。</w:t>
      </w:r>
    </w:p>
    <w:p w:rsidR="00026CB8" w:rsidRPr="00907E0E" w:rsidRDefault="00026CB8" w:rsidP="00026CB8">
      <w:pPr>
        <w:spacing w:line="560" w:lineRule="exact"/>
      </w:pPr>
      <w:r w:rsidRPr="00907E0E">
        <w:rPr>
          <w:rFonts w:hint="eastAsia"/>
        </w:rPr>
        <w:t>1.</w:t>
      </w:r>
      <w:r w:rsidRPr="00907E0E">
        <w:t>成果创新性要求</w:t>
      </w:r>
    </w:p>
    <w:p w:rsidR="00026CB8" w:rsidRPr="00907E0E" w:rsidRDefault="00026CB8" w:rsidP="00026CB8">
      <w:pPr>
        <w:spacing w:line="560" w:lineRule="exact"/>
        <w:rPr>
          <w:rFonts w:hint="eastAsia"/>
        </w:rPr>
      </w:pPr>
      <w:r w:rsidRPr="00907E0E">
        <w:lastRenderedPageBreak/>
        <w:t>学位论文的成果必须具有一定的创新性，包括原创性成果，改进或修正先前理论和研究方法的成果，并且被国内或国外学术界所普遍认可的，在一定程度上填补或弥补国内外工商管理学科某一研究领域的空白，具有一定理论和现实意义，能够为本学科的学术积累贡献出有实质意义的知识增量，对本学科前沿领域研究，对国家经济建设和企业发展具有一定贡献</w:t>
      </w:r>
      <w:r w:rsidRPr="00907E0E">
        <w:rPr>
          <w:rFonts w:hint="eastAsia"/>
        </w:rPr>
        <w:t>。</w:t>
      </w:r>
    </w:p>
    <w:p w:rsidR="00026CB8" w:rsidRPr="00907E0E" w:rsidRDefault="00026CB8" w:rsidP="00026CB8">
      <w:pPr>
        <w:spacing w:line="560" w:lineRule="exact"/>
        <w:rPr>
          <w:rFonts w:hint="eastAsia"/>
        </w:rPr>
      </w:pPr>
      <w:r w:rsidRPr="00907E0E">
        <w:t>学位论文的创新主要体现在原理和理论、研究方法及理论体系等诸多方面</w:t>
      </w:r>
      <w:r w:rsidRPr="00907E0E">
        <w:rPr>
          <w:rFonts w:hint="eastAsia"/>
        </w:rPr>
        <w:t>。</w:t>
      </w:r>
      <w:r w:rsidRPr="00907E0E">
        <w:t>它可以是对前人或他人尚未涉足的特定研究对象作有价值的探讨，从而拓宽工商管理学科的研究领域；或者在本学科的某个领域提出能代表学科发展前沿的学术思想、命题和观点，并在理论上做出科学的论证和说明；或者创建一系列可以构建一个独立的分支学科或新学说理论体系的概念和范畴；或者引进或创立管理学理论研究的新方法，为管理学方法论增添新的研究工具、方法和手段</w:t>
      </w:r>
      <w:r w:rsidRPr="00907E0E">
        <w:rPr>
          <w:rFonts w:hint="eastAsia"/>
        </w:rPr>
        <w:t>。</w:t>
      </w:r>
    </w:p>
    <w:p w:rsidR="00026CB8" w:rsidRPr="00907E0E" w:rsidRDefault="00026CB8" w:rsidP="00026CB8">
      <w:pPr>
        <w:spacing w:line="560" w:lineRule="exact"/>
        <w:rPr>
          <w:rFonts w:hint="eastAsia"/>
        </w:rPr>
      </w:pPr>
      <w:r w:rsidRPr="00907E0E">
        <w:t>学位论文要体现创新，包括研究的问题新，资料和数据新，研究方法或手段新，研究成果具有新的理论贡献和较高的应用价值</w:t>
      </w:r>
      <w:r w:rsidRPr="00907E0E">
        <w:rPr>
          <w:rFonts w:hint="eastAsia"/>
        </w:rPr>
        <w:t>。</w:t>
      </w:r>
    </w:p>
    <w:p w:rsidR="00026CB8" w:rsidRPr="00907E0E" w:rsidRDefault="00026CB8" w:rsidP="00026CB8">
      <w:pPr>
        <w:spacing w:line="560" w:lineRule="exact"/>
      </w:pPr>
      <w:r w:rsidRPr="00907E0E">
        <w:rPr>
          <w:rFonts w:hint="eastAsia"/>
        </w:rPr>
        <w:t>2.</w:t>
      </w:r>
      <w:r w:rsidRPr="00907E0E">
        <w:t>论文规范性要求</w:t>
      </w:r>
    </w:p>
    <w:p w:rsidR="00026CB8" w:rsidRPr="00907E0E" w:rsidRDefault="00026CB8" w:rsidP="00026CB8">
      <w:pPr>
        <w:spacing w:line="560" w:lineRule="exact"/>
        <w:rPr>
          <w:rFonts w:hint="eastAsia"/>
        </w:rPr>
      </w:pPr>
      <w:r w:rsidRPr="00907E0E">
        <w:t>学位论文必须是一篇系统的、完整的、规范的学术论文</w:t>
      </w:r>
      <w:r w:rsidRPr="00907E0E">
        <w:rPr>
          <w:rFonts w:hint="eastAsia"/>
        </w:rPr>
        <w:t>。</w:t>
      </w:r>
      <w:r w:rsidRPr="00907E0E">
        <w:t>学位论文应该是学位申请人在导师的指导下独立完成的科研成果，不得抄袭和剽窃他人成果</w:t>
      </w:r>
      <w:r w:rsidRPr="00907E0E">
        <w:rPr>
          <w:rFonts w:hint="eastAsia"/>
        </w:rPr>
        <w:t>。</w:t>
      </w:r>
      <w:r w:rsidRPr="00907E0E">
        <w:t>学位论文必须研究问题明确，立意新颖，结构合理，逻辑严谨；资料数据</w:t>
      </w:r>
      <w:r w:rsidRPr="00907E0E">
        <w:rPr>
          <w:rFonts w:hint="eastAsia"/>
        </w:rPr>
        <w:lastRenderedPageBreak/>
        <w:t>翔实</w:t>
      </w:r>
      <w:r w:rsidRPr="00907E0E">
        <w:t>、充分且有效；研究方法规范且科学，分析有序，论证严密，观点明确，研究结论具有较高的可靠性和稳定性，具有理论价值和应用价值；文字流畅、格式规范，并能以较充分篇幅，完整、系统地展现研究成果</w:t>
      </w:r>
      <w:r w:rsidRPr="00907E0E">
        <w:rPr>
          <w:rFonts w:hint="eastAsia"/>
        </w:rPr>
        <w:t>。</w:t>
      </w:r>
      <w:bookmarkStart w:id="36" w:name="_GoBack"/>
      <w:bookmarkEnd w:id="36"/>
    </w:p>
    <w:p w:rsidR="00026CB8" w:rsidRPr="00907E0E" w:rsidRDefault="00026CB8" w:rsidP="00026CB8">
      <w:pPr>
        <w:spacing w:line="560" w:lineRule="exact"/>
        <w:rPr>
          <w:rFonts w:hint="eastAsia"/>
        </w:rPr>
      </w:pPr>
      <w:r w:rsidRPr="00907E0E">
        <w:t>学位论文的构成，一般主要由封面、独创性声明及版权授权书、中文摘要及关键词、英文摘要及关键词、目录、插图和附表</w:t>
      </w:r>
      <w:proofErr w:type="gramStart"/>
      <w:r w:rsidRPr="00907E0E">
        <w:rPr>
          <w:rFonts w:hint="eastAsia"/>
        </w:rPr>
        <w:t>表</w:t>
      </w:r>
      <w:proofErr w:type="gramEnd"/>
      <w:r w:rsidRPr="00907E0E">
        <w:t>清单、主要符号表、引言、正文、参考文献、致谢、附录和作者简介等部分组成并按前后顺序排列</w:t>
      </w:r>
      <w:r w:rsidRPr="00907E0E">
        <w:rPr>
          <w:rFonts w:hint="eastAsia"/>
        </w:rPr>
        <w:t>。</w:t>
      </w:r>
    </w:p>
    <w:p w:rsidR="00026CB8" w:rsidRPr="00907E0E" w:rsidRDefault="00026CB8" w:rsidP="00026CB8">
      <w:pPr>
        <w:spacing w:line="560" w:lineRule="exact"/>
        <w:rPr>
          <w:rFonts w:hint="eastAsia"/>
        </w:rPr>
      </w:pPr>
      <w:r w:rsidRPr="00907E0E">
        <w:t>学位论文图表和公式必须标准且规范；各级各类标题应简明扼要、重点突出、层级分明；论文中如出现非通用性的新名词、新术语、新概念，应作相应解释；参考文献必须按照规范编排；引用他人成果需用脚注或尾注的形式特别注明；排版必须整齐和规范</w:t>
      </w:r>
      <w:r w:rsidRPr="00907E0E">
        <w:rPr>
          <w:rFonts w:hint="eastAsia"/>
        </w:rPr>
        <w:t>。</w:t>
      </w:r>
    </w:p>
    <w:p w:rsidR="00026CB8" w:rsidRPr="00907E0E" w:rsidRDefault="00026CB8" w:rsidP="00026CB8">
      <w:pPr>
        <w:spacing w:line="560" w:lineRule="exact"/>
        <w:rPr>
          <w:rFonts w:hint="eastAsia"/>
        </w:rPr>
      </w:pPr>
      <w:bookmarkStart w:id="37" w:name="_Hlk231484276"/>
      <w:r w:rsidRPr="00907E0E">
        <w:t>博士生应在学位论文中主动出具</w:t>
      </w:r>
      <w:r w:rsidRPr="00907E0E">
        <w:t>“</w:t>
      </w:r>
      <w:r w:rsidRPr="00907E0E">
        <w:t>人工智能使用声明</w:t>
      </w:r>
      <w:r w:rsidRPr="00907E0E">
        <w:t>”</w:t>
      </w:r>
      <w:r w:rsidRPr="00907E0E">
        <w:t>，对人工智能工具的使用须进行全面、如实地承诺、披露和标注</w:t>
      </w:r>
      <w:bookmarkEnd w:id="37"/>
      <w:r w:rsidRPr="00907E0E">
        <w:rPr>
          <w:rFonts w:hint="eastAsia"/>
        </w:rPr>
        <w:t>。</w:t>
      </w:r>
    </w:p>
    <w:p w:rsidR="00026CB8" w:rsidRPr="00907E0E" w:rsidRDefault="00026CB8" w:rsidP="00026CB8">
      <w:pPr>
        <w:spacing w:line="560" w:lineRule="exact"/>
        <w:rPr>
          <w:rFonts w:hint="eastAsia"/>
        </w:rPr>
      </w:pPr>
      <w:bookmarkStart w:id="38" w:name="_Hlk231484402"/>
      <w:r w:rsidRPr="00907E0E">
        <w:t>毕业论文的撰写参照学位论文的撰写</w:t>
      </w:r>
      <w:bookmarkEnd w:id="38"/>
      <w:r w:rsidRPr="00907E0E">
        <w:rPr>
          <w:rFonts w:hint="eastAsia"/>
        </w:rPr>
        <w:t>。</w:t>
      </w:r>
    </w:p>
    <w:p w:rsidR="00026CB8" w:rsidRPr="00907E0E" w:rsidRDefault="00026CB8" w:rsidP="00026CB8">
      <w:pPr>
        <w:spacing w:line="560" w:lineRule="exact"/>
        <w:rPr>
          <w:rFonts w:eastAsia="楷体"/>
        </w:rPr>
      </w:pPr>
      <w:r w:rsidRPr="00907E0E">
        <w:rPr>
          <w:rFonts w:eastAsia="楷体"/>
        </w:rPr>
        <w:t>（四）论文预答辩</w:t>
      </w:r>
    </w:p>
    <w:p w:rsidR="00026CB8" w:rsidRPr="00907E0E" w:rsidRDefault="00026CB8" w:rsidP="00026CB8">
      <w:pPr>
        <w:spacing w:line="560" w:lineRule="exact"/>
        <w:rPr>
          <w:rFonts w:hint="eastAsia"/>
        </w:rPr>
      </w:pPr>
      <w:r w:rsidRPr="00907E0E">
        <w:t>申请论文预答辩的研究生应满足学分要求，提交文献综述报告、开题报告、中期检查报告和发表的学术论文等，经学院审核通过后进行预答辩</w:t>
      </w:r>
      <w:r w:rsidRPr="00907E0E">
        <w:rPr>
          <w:rFonts w:hint="eastAsia"/>
        </w:rPr>
        <w:t>。</w:t>
      </w:r>
      <w:r w:rsidRPr="00907E0E">
        <w:t>论文预答辩由工商管理学院统一安排，应在正式答辩前</w:t>
      </w:r>
      <w:r w:rsidRPr="00907E0E">
        <w:t>3</w:t>
      </w:r>
      <w:r w:rsidRPr="00907E0E">
        <w:t>个月完成</w:t>
      </w:r>
      <w:r w:rsidRPr="00907E0E">
        <w:rPr>
          <w:rFonts w:hint="eastAsia"/>
        </w:rPr>
        <w:t>。</w:t>
      </w:r>
      <w:r w:rsidRPr="00907E0E">
        <w:t>预答辩以学术报告的形式进行，由不少于</w:t>
      </w:r>
      <w:r w:rsidRPr="00907E0E">
        <w:t>5</w:t>
      </w:r>
      <w:r w:rsidRPr="00907E0E">
        <w:t>名本学科的教授或博士</w:t>
      </w:r>
      <w:r w:rsidRPr="00907E0E">
        <w:lastRenderedPageBreak/>
        <w:t>生导师组成的小组进行论证和评审，重点对学位论文的选题、创新性及论文价值、基础知识与科研能力、论文规范性、论文工作量等方面进行评价并提出修改意见</w:t>
      </w:r>
      <w:r w:rsidRPr="00907E0E">
        <w:rPr>
          <w:rFonts w:hint="eastAsia"/>
        </w:rPr>
        <w:t>。</w:t>
      </w:r>
      <w:r w:rsidRPr="00907E0E">
        <w:t>通过预答辩的研究生，方可提出学位论文评审申请</w:t>
      </w:r>
      <w:r w:rsidRPr="00907E0E">
        <w:rPr>
          <w:rFonts w:hint="eastAsia"/>
        </w:rPr>
        <w:t>。</w:t>
      </w:r>
      <w:r w:rsidRPr="00907E0E">
        <w:t>凡是没有通过论文预答辩的博士生，需至少三个月后重新进行预答辩</w:t>
      </w:r>
      <w:r w:rsidRPr="00907E0E">
        <w:rPr>
          <w:rFonts w:hint="eastAsia"/>
        </w:rPr>
        <w:t>。</w:t>
      </w:r>
    </w:p>
    <w:p w:rsidR="00026CB8" w:rsidRPr="00907E0E" w:rsidRDefault="00026CB8" w:rsidP="00026CB8">
      <w:pPr>
        <w:spacing w:line="560" w:lineRule="exact"/>
        <w:rPr>
          <w:rFonts w:hint="eastAsia"/>
        </w:rPr>
      </w:pPr>
      <w:bookmarkStart w:id="39" w:name="_Hlk231909535"/>
      <w:r w:rsidRPr="00907E0E">
        <w:t>毕业论文的预答辩参照学位论文预答辩</w:t>
      </w:r>
      <w:bookmarkEnd w:id="39"/>
      <w:r w:rsidRPr="00907E0E">
        <w:rPr>
          <w:rFonts w:hint="eastAsia"/>
        </w:rPr>
        <w:t>。</w:t>
      </w:r>
    </w:p>
    <w:p w:rsidR="00026CB8" w:rsidRPr="00907E0E" w:rsidRDefault="00026CB8" w:rsidP="00026CB8">
      <w:pPr>
        <w:spacing w:line="560" w:lineRule="exact"/>
        <w:rPr>
          <w:rFonts w:eastAsia="楷体"/>
        </w:rPr>
      </w:pPr>
      <w:r w:rsidRPr="00907E0E">
        <w:rPr>
          <w:rFonts w:eastAsia="楷体"/>
        </w:rPr>
        <w:t>（五）论文评阅</w:t>
      </w:r>
    </w:p>
    <w:p w:rsidR="00026CB8" w:rsidRPr="00907E0E" w:rsidRDefault="00026CB8" w:rsidP="00026CB8">
      <w:pPr>
        <w:spacing w:line="560" w:lineRule="exact"/>
        <w:rPr>
          <w:rFonts w:hint="eastAsia"/>
        </w:rPr>
      </w:pPr>
      <w:r w:rsidRPr="00907E0E">
        <w:t>研究生完成规定的课程学分、必修环节学分，文献综述、论文开题、中期考核、成果要求、论文预答辩等环节考核合格，经审查通过后可申请进行学位论文评审程序</w:t>
      </w:r>
      <w:r w:rsidRPr="00907E0E">
        <w:rPr>
          <w:rFonts w:hint="eastAsia"/>
        </w:rPr>
        <w:t>。</w:t>
      </w:r>
      <w:r w:rsidRPr="00907E0E">
        <w:t>博士学位论文的评审工作由研究生院和学院共同组织</w:t>
      </w:r>
      <w:r w:rsidRPr="00907E0E">
        <w:rPr>
          <w:rFonts w:hint="eastAsia"/>
        </w:rPr>
        <w:t>。</w:t>
      </w:r>
      <w:r w:rsidRPr="00907E0E">
        <w:t>学位论文评阅要求和评阅结果处理的具体规定按照学校相关规定执行</w:t>
      </w:r>
      <w:r w:rsidRPr="00907E0E">
        <w:rPr>
          <w:rFonts w:hint="eastAsia"/>
        </w:rPr>
        <w:t>。</w:t>
      </w:r>
    </w:p>
    <w:p w:rsidR="00026CB8" w:rsidRPr="00907E0E" w:rsidRDefault="00026CB8" w:rsidP="00026CB8">
      <w:pPr>
        <w:spacing w:line="560" w:lineRule="exact"/>
        <w:rPr>
          <w:rFonts w:hint="eastAsia"/>
        </w:rPr>
      </w:pPr>
      <w:bookmarkStart w:id="40" w:name="_Hlk231909566"/>
      <w:r w:rsidRPr="00907E0E">
        <w:t>毕业论文的评阅参照学位论文评阅</w:t>
      </w:r>
      <w:bookmarkEnd w:id="40"/>
      <w:r w:rsidRPr="00907E0E">
        <w:rPr>
          <w:rFonts w:hint="eastAsia"/>
        </w:rPr>
        <w:t>。</w:t>
      </w:r>
    </w:p>
    <w:p w:rsidR="00026CB8" w:rsidRPr="00907E0E" w:rsidRDefault="00026CB8" w:rsidP="00026CB8">
      <w:pPr>
        <w:spacing w:line="560" w:lineRule="exact"/>
        <w:rPr>
          <w:rFonts w:eastAsia="楷体"/>
        </w:rPr>
      </w:pPr>
      <w:r w:rsidRPr="00907E0E">
        <w:rPr>
          <w:rFonts w:eastAsia="楷体"/>
        </w:rPr>
        <w:t>（六）论文答辩</w:t>
      </w:r>
    </w:p>
    <w:p w:rsidR="00026CB8" w:rsidRPr="00907E0E" w:rsidRDefault="00026CB8" w:rsidP="00026CB8">
      <w:pPr>
        <w:spacing w:line="560" w:lineRule="exact"/>
        <w:rPr>
          <w:rFonts w:hint="eastAsia"/>
        </w:rPr>
      </w:pPr>
      <w:r w:rsidRPr="00907E0E">
        <w:t>在正式答辩之前，首先确认是否修满学分且成绩合格、完成开题报告、满足学术成果发表的要求、完成学位论文撰写工作、通过预答辩、通过论文评阅等</w:t>
      </w:r>
      <w:r w:rsidRPr="00907E0E">
        <w:rPr>
          <w:rFonts w:hint="eastAsia"/>
        </w:rPr>
        <w:t>。</w:t>
      </w:r>
    </w:p>
    <w:p w:rsidR="00026CB8" w:rsidRPr="00907E0E" w:rsidRDefault="00026CB8" w:rsidP="00026CB8">
      <w:pPr>
        <w:spacing w:line="560" w:lineRule="exact"/>
        <w:rPr>
          <w:rFonts w:hint="eastAsia"/>
        </w:rPr>
      </w:pPr>
      <w:r w:rsidRPr="00907E0E">
        <w:t>达到上述要求者，提出论文答辩申请并填写申请博士论文答辩材料</w:t>
      </w:r>
      <w:r w:rsidRPr="00907E0E">
        <w:rPr>
          <w:rFonts w:hint="eastAsia"/>
        </w:rPr>
        <w:t>。</w:t>
      </w:r>
      <w:r w:rsidRPr="00907E0E">
        <w:t>有关组成答辩委员会及进行论文答辩等工作环节，将按照《</w:t>
      </w:r>
      <w:r w:rsidRPr="00907E0E">
        <w:rPr>
          <w:rFonts w:hint="eastAsia"/>
        </w:rPr>
        <w:t>东北大学研究生学位授予工作细则</w:t>
      </w:r>
      <w:r w:rsidRPr="00907E0E">
        <w:t>》等有关学位授予标准执行</w:t>
      </w:r>
      <w:r w:rsidRPr="00907E0E">
        <w:rPr>
          <w:rFonts w:hint="eastAsia"/>
        </w:rPr>
        <w:t>。</w:t>
      </w:r>
      <w:r w:rsidRPr="00907E0E">
        <w:t>学位论文的答辩时间距提交开题报告时间不低于</w:t>
      </w:r>
      <w:r w:rsidRPr="00907E0E">
        <w:t>18</w:t>
      </w:r>
      <w:r w:rsidRPr="00907E0E">
        <w:t>个月</w:t>
      </w:r>
      <w:r w:rsidRPr="00907E0E">
        <w:rPr>
          <w:rFonts w:hint="eastAsia"/>
        </w:rPr>
        <w:t>。</w:t>
      </w:r>
    </w:p>
    <w:p w:rsidR="00026CB8" w:rsidRPr="00907E0E" w:rsidRDefault="00026CB8" w:rsidP="00026CB8">
      <w:pPr>
        <w:spacing w:line="560" w:lineRule="exact"/>
        <w:rPr>
          <w:rFonts w:hint="eastAsia"/>
        </w:rPr>
      </w:pPr>
      <w:bookmarkStart w:id="41" w:name="_Hlk231909588"/>
      <w:r w:rsidRPr="00907E0E">
        <w:lastRenderedPageBreak/>
        <w:t>毕业论文的答辩参照学位论文答辩</w:t>
      </w:r>
      <w:bookmarkEnd w:id="41"/>
      <w:r w:rsidRPr="00907E0E">
        <w:rPr>
          <w:rFonts w:hint="eastAsia"/>
        </w:rPr>
        <w:t>。</w:t>
      </w:r>
    </w:p>
    <w:p w:rsidR="00026CB8" w:rsidRPr="00907E0E" w:rsidRDefault="00026CB8" w:rsidP="00026CB8">
      <w:pPr>
        <w:spacing w:line="560" w:lineRule="exact"/>
        <w:rPr>
          <w:rFonts w:eastAsia="黑体" w:cs="黑体" w:hint="eastAsia"/>
        </w:rPr>
      </w:pPr>
      <w:r w:rsidRPr="00907E0E">
        <w:rPr>
          <w:rFonts w:eastAsia="黑体" w:cs="黑体" w:hint="eastAsia"/>
        </w:rPr>
        <w:t>八、毕业及学位授予</w:t>
      </w:r>
    </w:p>
    <w:p w:rsidR="00026CB8" w:rsidRPr="00907E0E" w:rsidRDefault="00026CB8" w:rsidP="00026CB8">
      <w:pPr>
        <w:spacing w:line="560" w:lineRule="exact"/>
        <w:rPr>
          <w:rFonts w:hint="eastAsia"/>
        </w:rPr>
      </w:pPr>
      <w:r w:rsidRPr="00907E0E">
        <w:t>研究生在学校规定的最长学习年限内，修完培养方案规定内容，成绩合格，达到申请学位基本要求，通过学位论文答辩的，经学院学位</w:t>
      </w:r>
      <w:proofErr w:type="gramStart"/>
      <w:r w:rsidRPr="00907E0E">
        <w:t>评定分</w:t>
      </w:r>
      <w:proofErr w:type="gramEnd"/>
      <w:r w:rsidRPr="00907E0E">
        <w:t>委员会审核、校学位评定委员会审定通过后，准予授予相应学位，颁发对应学位证书与毕业证书</w:t>
      </w:r>
      <w:r w:rsidRPr="00907E0E">
        <w:rPr>
          <w:rFonts w:hint="eastAsia"/>
        </w:rPr>
        <w:t>；</w:t>
      </w:r>
      <w:r w:rsidRPr="00907E0E">
        <w:t>未达到学位申请基本要求，但达到毕业要求且通过毕业论文答辩的，学校予以毕业，颁发毕业</w:t>
      </w:r>
      <w:r>
        <w:rPr>
          <w:rFonts w:hint="eastAsia"/>
        </w:rPr>
        <w:t>证</w:t>
      </w:r>
      <w:r w:rsidRPr="00907E0E">
        <w:t>书</w:t>
      </w:r>
      <w:r w:rsidRPr="00907E0E">
        <w:rPr>
          <w:rFonts w:hint="eastAsia"/>
        </w:rPr>
        <w:t>。</w:t>
      </w:r>
    </w:p>
    <w:p w:rsidR="00026CB8" w:rsidRPr="00026CB8" w:rsidRDefault="00026CB8"/>
    <w:sectPr w:rsidR="00026CB8" w:rsidRPr="00026CB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仿宋_GB2312">
    <w:altName w:val="微软雅黑"/>
    <w:charset w:val="86"/>
    <w:family w:val="auto"/>
    <w:pitch w:val="default"/>
    <w:sig w:usb0="A00002BF" w:usb1="184F6CFA" w:usb2="00000012" w:usb3="00000000" w:csb0="00040001" w:csb1="00000000"/>
  </w:font>
  <w:font w:name="方正小标宋简体">
    <w:altName w:val="微软雅黑"/>
    <w:charset w:val="86"/>
    <w:family w:val="auto"/>
    <w:pitch w:val="default"/>
    <w:sig w:usb0="00000001" w:usb1="080E0000" w:usb2="00000000" w:usb3="00000000" w:csb0="00040000" w:csb1="00000000"/>
  </w:font>
  <w:font w:name="楷体_GB2312">
    <w:altName w:val="微软雅黑"/>
    <w:charset w:val="86"/>
    <w:family w:val="modern"/>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Helvetica LT Pro">
    <w:altName w:val="Yu Gothic UI"/>
    <w:charset w:val="00"/>
    <w:family w:val="auto"/>
    <w:pitch w:val="default"/>
    <w:sig w:usb0="A00002AF" w:usb1="5000204A" w:usb2="00000000" w:usb3="00000000" w:csb0="20000097"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026CB8">
    <w:pPr>
      <w:pStyle w:val="af4"/>
      <w:ind w:firstLine="360"/>
      <w:rPr>
        <w:rFonts w:hint="eastAsia"/>
      </w:rP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00685" cy="131445"/>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85" cy="1314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000" w:rsidRDefault="00026CB8">
                          <w:pPr>
                            <w:pStyle w:val="af4"/>
                            <w:ind w:firstLine="360"/>
                          </w:pPr>
                          <w:r>
                            <w:fldChar w:fldCharType="begin"/>
                          </w:r>
                          <w:r>
                            <w:instrText xml:space="preserve"> PAGE  \* MERGEFORMAT </w:instrText>
                          </w:r>
                          <w:r>
                            <w:fldChar w:fldCharType="separate"/>
                          </w:r>
                          <w:r>
                            <w:rPr>
                              <w:lang w:val="en-US" w:eastAsia="zh-CN"/>
                            </w:rPr>
                            <w:t>295</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31.55pt;height:10.3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" filled="f" stroked="f">
              <v:textbox style="mso-fit-shape-to-text:t" inset="0,0,0,0">
                <w:txbxContent>
                  <w:p w:rsidR="00000000" w:rsidRDefault="00026CB8">
                    <w:pPr>
                      <w:pStyle w:val="af4"/>
                      <w:ind w:firstLine="360"/>
                    </w:pPr>
                    <w:r>
                      <w:fldChar w:fldCharType="begin"/>
                    </w:r>
                    <w:r>
                      <w:instrText xml:space="preserve"> PAGE  \* MERGEFORMAT </w:instrText>
                    </w:r>
                    <w:r>
                      <w:fldChar w:fldCharType="separate"/>
                    </w:r>
                    <w:r>
                      <w:rPr>
                        <w:lang w:val="en-US" w:eastAsia="zh-CN"/>
                      </w:rPr>
                      <w:t>295</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026CB8">
    <w:pPr>
      <w:pStyle w:val="af4"/>
      <w:ind w:firstLine="360"/>
      <w:rPr>
        <w:rFonts w:hint="eastAsia"/>
      </w:rP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400685" cy="13144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85" cy="1314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000" w:rsidRDefault="00026CB8">
                          <w:pPr>
                            <w:pStyle w:val="af4"/>
                            <w:ind w:firstLine="360"/>
                          </w:pPr>
                          <w:r>
                            <w:fldChar w:fldCharType="begin"/>
                          </w:r>
                          <w:r>
                            <w:instrText xml:space="preserve"> PAGE  \* MERGEFORMAT </w:instrText>
                          </w:r>
                          <w:r>
                            <w:fldChar w:fldCharType="separate"/>
                          </w:r>
                          <w:r>
                            <w:rPr>
                              <w:lang w:val="en-US" w:eastAsia="zh-CN"/>
                            </w:rPr>
                            <w:t>330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left:0;text-align:left;margin-left:0;margin-top:0;width:31.55pt;height:10.3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" filled="f" stroked="f">
              <v:textbox style="mso-fit-shape-to-text:t" inset="0,0,0,0">
                <w:txbxContent>
                  <w:p w:rsidR="00000000" w:rsidRDefault="00026CB8">
                    <w:pPr>
                      <w:pStyle w:val="af4"/>
                      <w:ind w:firstLine="360"/>
                    </w:pPr>
                    <w:r>
                      <w:fldChar w:fldCharType="begin"/>
                    </w:r>
                    <w:r>
                      <w:instrText xml:space="preserve"> PAGE  \* MERGEFORMAT </w:instrText>
                    </w:r>
                    <w:r>
                      <w:fldChar w:fldCharType="separate"/>
                    </w:r>
                    <w:r>
                      <w:rPr>
                        <w:lang w:val="en-US" w:eastAsia="zh-CN"/>
                      </w:rPr>
                      <w:t>330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026CB8">
    <w:pPr>
      <w:pStyle w:val="af6"/>
      <w:pBdr>
        <w:bottom w:val="none" w:sz="0" w:space="1" w:color="auto"/>
      </w:pBdr>
      <w:ind w:firstLine="36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6D75AC3"/>
    <w:multiLevelType w:val="singleLevel"/>
    <w:tmpl w:val="86D75AC3"/>
    <w:lvl w:ilvl="0">
      <w:start w:val="1"/>
      <w:numFmt w:val="decimal"/>
      <w:suff w:val="space"/>
      <w:lvlText w:val="%1."/>
      <w:lvlJc w:val="left"/>
    </w:lvl>
  </w:abstractNum>
  <w:abstractNum w:abstractNumId="1" w15:restartNumberingAfterBreak="0">
    <w:nsid w:val="FEE4E3B2"/>
    <w:multiLevelType w:val="singleLevel"/>
    <w:tmpl w:val="FEE4E3B2"/>
    <w:lvl w:ilvl="0">
      <w:start w:val="8"/>
      <w:numFmt w:val="chineseCounting"/>
      <w:suff w:val="nothing"/>
      <w:lvlText w:val="%1、"/>
      <w:lvlJc w:val="left"/>
      <w:rPr>
        <w:rFonts w:hint="eastAsia"/>
      </w:rPr>
    </w:lvl>
  </w:abstractNum>
  <w:abstractNum w:abstractNumId="2" w15:restartNumberingAfterBreak="0">
    <w:nsid w:val="22E24696"/>
    <w:multiLevelType w:val="singleLevel"/>
    <w:tmpl w:val="22E24696"/>
    <w:lvl w:ilvl="0">
      <w:start w:val="8"/>
      <w:numFmt w:val="chineseCounting"/>
      <w:suff w:val="nothing"/>
      <w:lvlText w:val="%1、"/>
      <w:lvlJc w:val="left"/>
      <w:rPr>
        <w:rFonts w:hint="eastAsia"/>
      </w:rPr>
    </w:lvl>
  </w:abstractNum>
  <w:abstractNum w:abstractNumId="3" w15:restartNumberingAfterBreak="0">
    <w:nsid w:val="3A6A5BD3"/>
    <w:multiLevelType w:val="singleLevel"/>
    <w:tmpl w:val="3A6A5BD3"/>
    <w:lvl w:ilvl="0">
      <w:start w:val="1"/>
      <w:numFmt w:val="decimal"/>
      <w:suff w:val="space"/>
      <w:lvlText w:val="%1."/>
      <w:lvlJc w:val="left"/>
    </w:lvl>
  </w:abstractNum>
  <w:abstractNum w:abstractNumId="4" w15:restartNumberingAfterBreak="0">
    <w:nsid w:val="5580CD3A"/>
    <w:multiLevelType w:val="singleLevel"/>
    <w:tmpl w:val="5580CD3A"/>
    <w:lvl w:ilvl="0">
      <w:start w:val="1"/>
      <w:numFmt w:val="decimal"/>
      <w:suff w:val="space"/>
      <w:lvlText w:val="%1."/>
      <w:lvlJc w:val="left"/>
    </w:lvl>
  </w:abstractNum>
  <w:abstractNum w:abstractNumId="5" w15:restartNumberingAfterBreak="0">
    <w:nsid w:val="6FEE790C"/>
    <w:multiLevelType w:val="singleLevel"/>
    <w:tmpl w:val="6FEE790C"/>
    <w:lvl w:ilvl="0">
      <w:start w:val="1"/>
      <w:numFmt w:val="decimal"/>
      <w:suff w:val="space"/>
      <w:lvlText w:val="%1."/>
      <w:lvlJc w:val="left"/>
    </w:lvl>
  </w:abstractNum>
  <w:num w:numId="1">
    <w:abstractNumId w:val="2"/>
  </w:num>
  <w:num w:numId="2">
    <w:abstractNumId w:val="1"/>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1"/>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CB8"/>
    <w:rsid w:val="00026C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8C107B3"/>
  <w15:chartTrackingRefBased/>
  <w15:docId w15:val="{EA767418-0E0B-492C-A624-DEF17140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qFormat="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26CB8"/>
    <w:pPr>
      <w:widowControl w:val="0"/>
      <w:ind w:firstLineChars="200" w:firstLine="640"/>
    </w:pPr>
    <w:rPr>
      <w:rFonts w:ascii="Times New Roman" w:eastAsia="方正仿宋_GB2312" w:hAnsi="Times New Roman" w:cs="Times New Roman"/>
      <w:sz w:val="32"/>
      <w:szCs w:val="24"/>
    </w:rPr>
  </w:style>
  <w:style w:type="paragraph" w:styleId="1">
    <w:name w:val="heading 1"/>
    <w:basedOn w:val="a"/>
    <w:next w:val="a"/>
    <w:link w:val="10"/>
    <w:qFormat/>
    <w:rsid w:val="00026CB8"/>
    <w:pPr>
      <w:keepNext/>
      <w:keepLines/>
      <w:spacing w:line="560" w:lineRule="exact"/>
      <w:jc w:val="center"/>
      <w:outlineLvl w:val="0"/>
    </w:pPr>
    <w:rPr>
      <w:rFonts w:eastAsia="方正小标宋简体"/>
      <w:kern w:val="44"/>
      <w:sz w:val="44"/>
      <w:szCs w:val="32"/>
    </w:rPr>
  </w:style>
  <w:style w:type="paragraph" w:styleId="2">
    <w:name w:val="heading 2"/>
    <w:basedOn w:val="a"/>
    <w:next w:val="a"/>
    <w:link w:val="20"/>
    <w:qFormat/>
    <w:rsid w:val="00026CB8"/>
    <w:pPr>
      <w:keepNext/>
      <w:keepLines/>
      <w:widowControl/>
      <w:adjustRightInd w:val="0"/>
      <w:snapToGrid w:val="0"/>
      <w:spacing w:line="560" w:lineRule="exact"/>
      <w:outlineLvl w:val="1"/>
    </w:pPr>
    <w:rPr>
      <w:rFonts w:eastAsia="楷体_GB2312"/>
      <w:color w:val="000000"/>
      <w:kern w:val="0"/>
      <w:szCs w:val="32"/>
    </w:rPr>
  </w:style>
  <w:style w:type="paragraph" w:styleId="3">
    <w:name w:val="heading 3"/>
    <w:basedOn w:val="a"/>
    <w:next w:val="a"/>
    <w:link w:val="30"/>
    <w:qFormat/>
    <w:rsid w:val="00026CB8"/>
    <w:pPr>
      <w:keepNext/>
      <w:keepLines/>
      <w:widowControl/>
      <w:adjustRightInd w:val="0"/>
      <w:snapToGrid w:val="0"/>
      <w:spacing w:line="560" w:lineRule="exact"/>
      <w:outlineLvl w:val="2"/>
    </w:pPr>
    <w:rPr>
      <w:rFonts w:eastAsia="仿宋_GB2312"/>
      <w:color w:val="000000"/>
      <w:kern w:val="0"/>
      <w:szCs w:val="32"/>
    </w:rPr>
  </w:style>
  <w:style w:type="paragraph" w:styleId="4">
    <w:name w:val="heading 4"/>
    <w:basedOn w:val="a"/>
    <w:next w:val="a"/>
    <w:link w:val="40"/>
    <w:qFormat/>
    <w:rsid w:val="00026CB8"/>
    <w:pPr>
      <w:keepNext/>
      <w:keepLines/>
      <w:widowControl/>
      <w:spacing w:before="80" w:after="40"/>
      <w:outlineLvl w:val="3"/>
    </w:pPr>
    <w:rPr>
      <w:rFonts w:ascii="Calibri" w:eastAsia="宋体" w:hAnsi="Calibri"/>
      <w:i/>
      <w:iCs/>
      <w:color w:val="2D54A0"/>
      <w:kern w:val="0"/>
      <w:sz w:val="24"/>
    </w:rPr>
  </w:style>
  <w:style w:type="paragraph" w:styleId="5">
    <w:name w:val="heading 5"/>
    <w:basedOn w:val="a"/>
    <w:next w:val="a"/>
    <w:link w:val="50"/>
    <w:qFormat/>
    <w:rsid w:val="00026CB8"/>
    <w:pPr>
      <w:keepNext/>
      <w:keepLines/>
      <w:widowControl/>
      <w:spacing w:before="80" w:after="40"/>
      <w:outlineLvl w:val="4"/>
    </w:pPr>
    <w:rPr>
      <w:rFonts w:ascii="Calibri" w:eastAsia="宋体" w:hAnsi="Calibri"/>
      <w:color w:val="2D54A0"/>
      <w:kern w:val="0"/>
      <w:sz w:val="24"/>
    </w:rPr>
  </w:style>
  <w:style w:type="paragraph" w:styleId="6">
    <w:name w:val="heading 6"/>
    <w:basedOn w:val="a"/>
    <w:next w:val="a"/>
    <w:link w:val="60"/>
    <w:qFormat/>
    <w:rsid w:val="00026CB8"/>
    <w:pPr>
      <w:keepNext/>
      <w:keepLines/>
      <w:widowControl/>
      <w:spacing w:before="40"/>
      <w:outlineLvl w:val="5"/>
    </w:pPr>
    <w:rPr>
      <w:rFonts w:ascii="Calibri" w:eastAsia="宋体" w:hAnsi="Calibri"/>
      <w:i/>
      <w:iCs/>
      <w:color w:val="595959"/>
      <w:kern w:val="0"/>
      <w:sz w:val="24"/>
    </w:rPr>
  </w:style>
  <w:style w:type="paragraph" w:styleId="7">
    <w:name w:val="heading 7"/>
    <w:basedOn w:val="a"/>
    <w:next w:val="a"/>
    <w:link w:val="70"/>
    <w:qFormat/>
    <w:rsid w:val="00026CB8"/>
    <w:pPr>
      <w:keepNext/>
      <w:keepLines/>
      <w:widowControl/>
      <w:spacing w:before="40"/>
      <w:outlineLvl w:val="6"/>
    </w:pPr>
    <w:rPr>
      <w:rFonts w:ascii="Calibri" w:eastAsia="宋体" w:hAnsi="Calibri"/>
      <w:color w:val="595959"/>
      <w:kern w:val="0"/>
      <w:sz w:val="24"/>
    </w:rPr>
  </w:style>
  <w:style w:type="paragraph" w:styleId="8">
    <w:name w:val="heading 8"/>
    <w:basedOn w:val="a"/>
    <w:next w:val="a"/>
    <w:link w:val="80"/>
    <w:qFormat/>
    <w:rsid w:val="00026CB8"/>
    <w:pPr>
      <w:keepNext/>
      <w:keepLines/>
      <w:widowControl/>
      <w:outlineLvl w:val="7"/>
    </w:pPr>
    <w:rPr>
      <w:rFonts w:ascii="Calibri" w:eastAsia="宋体" w:hAnsi="Calibri"/>
      <w:i/>
      <w:iCs/>
      <w:color w:val="262626"/>
      <w:kern w:val="0"/>
      <w:sz w:val="24"/>
    </w:rPr>
  </w:style>
  <w:style w:type="paragraph" w:styleId="9">
    <w:name w:val="heading 9"/>
    <w:basedOn w:val="a"/>
    <w:next w:val="a"/>
    <w:link w:val="90"/>
    <w:qFormat/>
    <w:rsid w:val="00026CB8"/>
    <w:pPr>
      <w:keepNext/>
      <w:keepLines/>
      <w:widowControl/>
      <w:outlineLvl w:val="8"/>
    </w:pPr>
    <w:rPr>
      <w:rFonts w:ascii="Calibri" w:eastAsia="宋体" w:hAnsi="Calibri"/>
      <w:color w:val="262626"/>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026CB8"/>
    <w:rPr>
      <w:rFonts w:ascii="Times New Roman" w:eastAsia="方正小标宋简体" w:hAnsi="Times New Roman" w:cs="Times New Roman"/>
      <w:kern w:val="44"/>
      <w:sz w:val="44"/>
      <w:szCs w:val="32"/>
    </w:rPr>
  </w:style>
  <w:style w:type="character" w:customStyle="1" w:styleId="20">
    <w:name w:val="标题 2 字符"/>
    <w:basedOn w:val="a0"/>
    <w:link w:val="2"/>
    <w:qFormat/>
    <w:rsid w:val="00026CB8"/>
    <w:rPr>
      <w:rFonts w:ascii="Times New Roman" w:eastAsia="楷体_GB2312" w:hAnsi="Times New Roman" w:cs="Times New Roman"/>
      <w:color w:val="000000"/>
      <w:kern w:val="0"/>
      <w:sz w:val="32"/>
      <w:szCs w:val="32"/>
    </w:rPr>
  </w:style>
  <w:style w:type="character" w:customStyle="1" w:styleId="30">
    <w:name w:val="标题 3 字符"/>
    <w:basedOn w:val="a0"/>
    <w:link w:val="3"/>
    <w:qFormat/>
    <w:rsid w:val="00026CB8"/>
    <w:rPr>
      <w:rFonts w:ascii="Times New Roman" w:eastAsia="仿宋_GB2312" w:hAnsi="Times New Roman" w:cs="Times New Roman"/>
      <w:color w:val="000000"/>
      <w:kern w:val="0"/>
      <w:sz w:val="32"/>
      <w:szCs w:val="32"/>
    </w:rPr>
  </w:style>
  <w:style w:type="character" w:customStyle="1" w:styleId="40">
    <w:name w:val="标题 4 字符"/>
    <w:basedOn w:val="a0"/>
    <w:link w:val="4"/>
    <w:qFormat/>
    <w:rsid w:val="00026CB8"/>
    <w:rPr>
      <w:rFonts w:ascii="Calibri" w:eastAsia="宋体" w:hAnsi="Calibri" w:cs="Times New Roman"/>
      <w:i/>
      <w:iCs/>
      <w:color w:val="2D54A0"/>
      <w:kern w:val="0"/>
      <w:sz w:val="24"/>
      <w:szCs w:val="24"/>
    </w:rPr>
  </w:style>
  <w:style w:type="character" w:customStyle="1" w:styleId="50">
    <w:name w:val="标题 5 字符"/>
    <w:basedOn w:val="a0"/>
    <w:link w:val="5"/>
    <w:qFormat/>
    <w:rsid w:val="00026CB8"/>
    <w:rPr>
      <w:rFonts w:ascii="Calibri" w:eastAsia="宋体" w:hAnsi="Calibri" w:cs="Times New Roman"/>
      <w:color w:val="2D54A0"/>
      <w:kern w:val="0"/>
      <w:sz w:val="24"/>
      <w:szCs w:val="24"/>
    </w:rPr>
  </w:style>
  <w:style w:type="character" w:customStyle="1" w:styleId="60">
    <w:name w:val="标题 6 字符"/>
    <w:basedOn w:val="a0"/>
    <w:link w:val="6"/>
    <w:qFormat/>
    <w:rsid w:val="00026CB8"/>
    <w:rPr>
      <w:rFonts w:ascii="Calibri" w:eastAsia="宋体" w:hAnsi="Calibri" w:cs="Times New Roman"/>
      <w:i/>
      <w:iCs/>
      <w:color w:val="595959"/>
      <w:kern w:val="0"/>
      <w:sz w:val="24"/>
      <w:szCs w:val="24"/>
    </w:rPr>
  </w:style>
  <w:style w:type="character" w:customStyle="1" w:styleId="70">
    <w:name w:val="标题 7 字符"/>
    <w:basedOn w:val="a0"/>
    <w:link w:val="7"/>
    <w:qFormat/>
    <w:rsid w:val="00026CB8"/>
    <w:rPr>
      <w:rFonts w:ascii="Calibri" w:eastAsia="宋体" w:hAnsi="Calibri" w:cs="Times New Roman"/>
      <w:color w:val="595959"/>
      <w:kern w:val="0"/>
      <w:sz w:val="24"/>
      <w:szCs w:val="24"/>
    </w:rPr>
  </w:style>
  <w:style w:type="character" w:customStyle="1" w:styleId="80">
    <w:name w:val="标题 8 字符"/>
    <w:basedOn w:val="a0"/>
    <w:link w:val="8"/>
    <w:qFormat/>
    <w:rsid w:val="00026CB8"/>
    <w:rPr>
      <w:rFonts w:ascii="Calibri" w:eastAsia="宋体" w:hAnsi="Calibri" w:cs="Times New Roman"/>
      <w:i/>
      <w:iCs/>
      <w:color w:val="262626"/>
      <w:kern w:val="0"/>
      <w:sz w:val="24"/>
      <w:szCs w:val="24"/>
    </w:rPr>
  </w:style>
  <w:style w:type="character" w:customStyle="1" w:styleId="90">
    <w:name w:val="标题 9 字符"/>
    <w:basedOn w:val="a0"/>
    <w:link w:val="9"/>
    <w:qFormat/>
    <w:rsid w:val="00026CB8"/>
    <w:rPr>
      <w:rFonts w:ascii="Calibri" w:eastAsia="宋体" w:hAnsi="Calibri" w:cs="Times New Roman"/>
      <w:color w:val="262626"/>
      <w:kern w:val="0"/>
      <w:sz w:val="24"/>
      <w:szCs w:val="24"/>
    </w:rPr>
  </w:style>
  <w:style w:type="paragraph" w:styleId="a3">
    <w:name w:val="caption"/>
    <w:basedOn w:val="a"/>
    <w:link w:val="a4"/>
    <w:qFormat/>
    <w:rsid w:val="00026CB8"/>
    <w:pPr>
      <w:widowControl/>
      <w:spacing w:after="120"/>
    </w:pPr>
    <w:rPr>
      <w:rFonts w:ascii="Calibri" w:eastAsia="宋体" w:hAnsi="Calibri"/>
      <w:i/>
      <w:kern w:val="0"/>
      <w:sz w:val="24"/>
    </w:rPr>
  </w:style>
  <w:style w:type="character" w:customStyle="1" w:styleId="a4">
    <w:name w:val="题注 字符"/>
    <w:link w:val="a3"/>
    <w:qFormat/>
    <w:rsid w:val="00026CB8"/>
    <w:rPr>
      <w:rFonts w:ascii="Calibri" w:eastAsia="宋体" w:hAnsi="Calibri" w:cs="Times New Roman"/>
      <w:i/>
      <w:kern w:val="0"/>
      <w:sz w:val="24"/>
      <w:szCs w:val="24"/>
    </w:rPr>
  </w:style>
  <w:style w:type="paragraph" w:styleId="a5">
    <w:name w:val="annotation text"/>
    <w:basedOn w:val="a"/>
    <w:link w:val="11"/>
    <w:rsid w:val="00026CB8"/>
    <w:pPr>
      <w:widowControl/>
      <w:spacing w:after="200" w:line="276" w:lineRule="auto"/>
    </w:pPr>
    <w:rPr>
      <w:rFonts w:ascii="仿宋_GB2312" w:eastAsia="仿宋_GB2312" w:hAnsi="仿宋_GB2312"/>
      <w:kern w:val="0"/>
      <w:szCs w:val="22"/>
      <w:lang w:eastAsia="en-US"/>
    </w:rPr>
  </w:style>
  <w:style w:type="character" w:customStyle="1" w:styleId="a6">
    <w:name w:val="批注文字 字符"/>
    <w:basedOn w:val="a0"/>
    <w:qFormat/>
    <w:rsid w:val="00026CB8"/>
    <w:rPr>
      <w:rFonts w:ascii="Times New Roman" w:eastAsia="方正仿宋_GB2312" w:hAnsi="Times New Roman" w:cs="Times New Roman"/>
      <w:sz w:val="32"/>
      <w:szCs w:val="24"/>
    </w:rPr>
  </w:style>
  <w:style w:type="character" w:customStyle="1" w:styleId="11">
    <w:name w:val="批注文字 字符1"/>
    <w:link w:val="a5"/>
    <w:qFormat/>
    <w:rsid w:val="00026CB8"/>
    <w:rPr>
      <w:rFonts w:ascii="仿宋_GB2312" w:eastAsia="仿宋_GB2312" w:hAnsi="仿宋_GB2312" w:cs="Times New Roman"/>
      <w:kern w:val="0"/>
      <w:sz w:val="32"/>
      <w:lang w:eastAsia="en-US"/>
    </w:rPr>
  </w:style>
  <w:style w:type="paragraph" w:styleId="a7">
    <w:name w:val="Body Text"/>
    <w:basedOn w:val="a"/>
    <w:link w:val="21"/>
    <w:qFormat/>
    <w:rsid w:val="00026CB8"/>
    <w:pPr>
      <w:ind w:firstLineChars="0" w:firstLine="0"/>
    </w:pPr>
    <w:rPr>
      <w:rFonts w:eastAsia="宋体"/>
      <w:sz w:val="18"/>
    </w:rPr>
  </w:style>
  <w:style w:type="character" w:customStyle="1" w:styleId="a8">
    <w:name w:val="正文文本 字符"/>
    <w:basedOn w:val="a0"/>
    <w:uiPriority w:val="99"/>
    <w:qFormat/>
    <w:rsid w:val="00026CB8"/>
    <w:rPr>
      <w:rFonts w:ascii="Times New Roman" w:eastAsia="方正仿宋_GB2312" w:hAnsi="Times New Roman" w:cs="Times New Roman"/>
      <w:sz w:val="32"/>
      <w:szCs w:val="24"/>
    </w:rPr>
  </w:style>
  <w:style w:type="character" w:customStyle="1" w:styleId="21">
    <w:name w:val="正文文本 字符2"/>
    <w:link w:val="a7"/>
    <w:qFormat/>
    <w:rsid w:val="00026CB8"/>
    <w:rPr>
      <w:rFonts w:ascii="Times New Roman" w:eastAsia="宋体" w:hAnsi="Times New Roman" w:cs="Times New Roman"/>
      <w:sz w:val="18"/>
      <w:szCs w:val="24"/>
    </w:rPr>
  </w:style>
  <w:style w:type="paragraph" w:styleId="a9">
    <w:name w:val="Body Text Indent"/>
    <w:basedOn w:val="a"/>
    <w:link w:val="aa"/>
    <w:rsid w:val="00026CB8"/>
    <w:pPr>
      <w:ind w:firstLine="422"/>
    </w:pPr>
    <w:rPr>
      <w:b/>
      <w:bCs/>
      <w:kern w:val="0"/>
      <w:sz w:val="20"/>
      <w:szCs w:val="28"/>
    </w:rPr>
  </w:style>
  <w:style w:type="character" w:customStyle="1" w:styleId="aa">
    <w:name w:val="正文文本缩进 字符"/>
    <w:basedOn w:val="a0"/>
    <w:link w:val="a9"/>
    <w:qFormat/>
    <w:rsid w:val="00026CB8"/>
    <w:rPr>
      <w:rFonts w:ascii="Times New Roman" w:eastAsia="方正仿宋_GB2312" w:hAnsi="Times New Roman" w:cs="Times New Roman"/>
      <w:b/>
      <w:bCs/>
      <w:kern w:val="0"/>
      <w:sz w:val="20"/>
      <w:szCs w:val="28"/>
    </w:rPr>
  </w:style>
  <w:style w:type="paragraph" w:styleId="ab">
    <w:name w:val="Block Text"/>
    <w:basedOn w:val="a7"/>
    <w:next w:val="a7"/>
    <w:rsid w:val="00026CB8"/>
    <w:pPr>
      <w:widowControl/>
      <w:spacing w:before="100" w:after="100"/>
      <w:ind w:left="480" w:right="480"/>
    </w:pPr>
    <w:rPr>
      <w:rFonts w:ascii="Calibri" w:hAnsi="Calibri"/>
      <w:kern w:val="0"/>
      <w:sz w:val="24"/>
    </w:rPr>
  </w:style>
  <w:style w:type="paragraph" w:styleId="ac">
    <w:name w:val="Plain Text"/>
    <w:basedOn w:val="a"/>
    <w:link w:val="ad"/>
    <w:rsid w:val="00026CB8"/>
    <w:pPr>
      <w:adjustRightInd w:val="0"/>
      <w:snapToGrid w:val="0"/>
      <w:spacing w:line="300" w:lineRule="auto"/>
      <w:ind w:firstLine="480"/>
    </w:pPr>
    <w:rPr>
      <w:rFonts w:ascii="宋体" w:hAnsi="Courier New" w:cs="Courier New"/>
      <w:sz w:val="24"/>
      <w:szCs w:val="21"/>
    </w:rPr>
  </w:style>
  <w:style w:type="character" w:customStyle="1" w:styleId="ad">
    <w:name w:val="纯文本 字符"/>
    <w:basedOn w:val="a0"/>
    <w:link w:val="ac"/>
    <w:qFormat/>
    <w:rsid w:val="00026CB8"/>
    <w:rPr>
      <w:rFonts w:ascii="宋体" w:eastAsia="方正仿宋_GB2312" w:hAnsi="Courier New" w:cs="Courier New"/>
      <w:sz w:val="24"/>
      <w:szCs w:val="21"/>
    </w:rPr>
  </w:style>
  <w:style w:type="paragraph" w:styleId="ae">
    <w:name w:val="Date"/>
    <w:basedOn w:val="af"/>
    <w:next w:val="a7"/>
    <w:link w:val="af0"/>
    <w:rsid w:val="00026CB8"/>
    <w:pPr>
      <w:keepNext/>
      <w:keepLines/>
    </w:pPr>
    <w:rPr>
      <w:sz w:val="24"/>
      <w:szCs w:val="24"/>
    </w:rPr>
  </w:style>
  <w:style w:type="character" w:customStyle="1" w:styleId="af0">
    <w:name w:val="日期 字符"/>
    <w:basedOn w:val="a0"/>
    <w:link w:val="ae"/>
    <w:rsid w:val="00026CB8"/>
    <w:rPr>
      <w:rFonts w:ascii="Times New Roman" w:eastAsia="宋体" w:hAnsi="Times New Roman" w:cs="Times New Roman"/>
      <w:kern w:val="0"/>
      <w:sz w:val="24"/>
      <w:szCs w:val="24"/>
    </w:rPr>
  </w:style>
  <w:style w:type="paragraph" w:styleId="af">
    <w:name w:val="Title"/>
    <w:basedOn w:val="a"/>
    <w:next w:val="a"/>
    <w:link w:val="af1"/>
    <w:qFormat/>
    <w:rsid w:val="00026CB8"/>
    <w:pPr>
      <w:widowControl/>
      <w:spacing w:after="80"/>
      <w:contextualSpacing/>
      <w:jc w:val="center"/>
    </w:pPr>
    <w:rPr>
      <w:rFonts w:eastAsia="宋体"/>
      <w:kern w:val="0"/>
      <w:sz w:val="56"/>
      <w:szCs w:val="56"/>
    </w:rPr>
  </w:style>
  <w:style w:type="character" w:customStyle="1" w:styleId="af1">
    <w:name w:val="标题 字符"/>
    <w:basedOn w:val="a0"/>
    <w:link w:val="af"/>
    <w:qFormat/>
    <w:rsid w:val="00026CB8"/>
    <w:rPr>
      <w:rFonts w:ascii="Times New Roman" w:eastAsia="宋体" w:hAnsi="Times New Roman" w:cs="Times New Roman"/>
      <w:kern w:val="0"/>
      <w:sz w:val="56"/>
      <w:szCs w:val="56"/>
    </w:rPr>
  </w:style>
  <w:style w:type="paragraph" w:styleId="22">
    <w:name w:val="Body Text Indent 2"/>
    <w:basedOn w:val="a"/>
    <w:link w:val="23"/>
    <w:rsid w:val="00026CB8"/>
    <w:pPr>
      <w:adjustRightInd w:val="0"/>
      <w:snapToGrid w:val="0"/>
      <w:spacing w:after="120" w:line="480" w:lineRule="auto"/>
      <w:ind w:leftChars="200" w:left="420" w:firstLine="480"/>
    </w:pPr>
    <w:rPr>
      <w:sz w:val="24"/>
      <w:szCs w:val="22"/>
    </w:rPr>
  </w:style>
  <w:style w:type="character" w:customStyle="1" w:styleId="23">
    <w:name w:val="正文文本缩进 2 字符"/>
    <w:basedOn w:val="a0"/>
    <w:link w:val="22"/>
    <w:qFormat/>
    <w:rsid w:val="00026CB8"/>
    <w:rPr>
      <w:rFonts w:ascii="Times New Roman" w:eastAsia="方正仿宋_GB2312" w:hAnsi="Times New Roman" w:cs="Times New Roman"/>
      <w:sz w:val="24"/>
    </w:rPr>
  </w:style>
  <w:style w:type="paragraph" w:styleId="af2">
    <w:name w:val="Balloon Text"/>
    <w:basedOn w:val="a"/>
    <w:link w:val="12"/>
    <w:semiHidden/>
    <w:qFormat/>
    <w:rsid w:val="00026CB8"/>
    <w:rPr>
      <w:sz w:val="18"/>
      <w:szCs w:val="18"/>
    </w:rPr>
  </w:style>
  <w:style w:type="character" w:customStyle="1" w:styleId="af3">
    <w:name w:val="批注框文本 字符"/>
    <w:basedOn w:val="a0"/>
    <w:semiHidden/>
    <w:qFormat/>
    <w:rsid w:val="00026CB8"/>
    <w:rPr>
      <w:rFonts w:ascii="Times New Roman" w:eastAsia="方正仿宋_GB2312" w:hAnsi="Times New Roman" w:cs="Times New Roman"/>
      <w:sz w:val="18"/>
      <w:szCs w:val="18"/>
    </w:rPr>
  </w:style>
  <w:style w:type="character" w:customStyle="1" w:styleId="12">
    <w:name w:val="批注框文本 字符1"/>
    <w:link w:val="af2"/>
    <w:semiHidden/>
    <w:qFormat/>
    <w:rsid w:val="00026CB8"/>
    <w:rPr>
      <w:rFonts w:ascii="Times New Roman" w:eastAsia="方正仿宋_GB2312" w:hAnsi="Times New Roman" w:cs="Times New Roman"/>
      <w:sz w:val="18"/>
      <w:szCs w:val="18"/>
    </w:rPr>
  </w:style>
  <w:style w:type="paragraph" w:styleId="af4">
    <w:name w:val="footer"/>
    <w:basedOn w:val="a"/>
    <w:link w:val="af5"/>
    <w:uiPriority w:val="99"/>
    <w:qFormat/>
    <w:rsid w:val="00026CB8"/>
    <w:pPr>
      <w:tabs>
        <w:tab w:val="center" w:pos="4153"/>
        <w:tab w:val="right" w:pos="8306"/>
      </w:tabs>
      <w:snapToGrid w:val="0"/>
    </w:pPr>
    <w:rPr>
      <w:sz w:val="18"/>
      <w:szCs w:val="18"/>
    </w:rPr>
  </w:style>
  <w:style w:type="character" w:customStyle="1" w:styleId="af5">
    <w:name w:val="页脚 字符"/>
    <w:basedOn w:val="a0"/>
    <w:link w:val="af4"/>
    <w:uiPriority w:val="99"/>
    <w:qFormat/>
    <w:rsid w:val="00026CB8"/>
    <w:rPr>
      <w:rFonts w:ascii="Times New Roman" w:eastAsia="方正仿宋_GB2312" w:hAnsi="Times New Roman" w:cs="Times New Roman"/>
      <w:sz w:val="18"/>
      <w:szCs w:val="18"/>
    </w:rPr>
  </w:style>
  <w:style w:type="paragraph" w:styleId="af6">
    <w:name w:val="header"/>
    <w:basedOn w:val="a"/>
    <w:link w:val="af7"/>
    <w:qFormat/>
    <w:rsid w:val="00026CB8"/>
    <w:pPr>
      <w:pBdr>
        <w:bottom w:val="single" w:sz="6" w:space="1" w:color="auto"/>
      </w:pBdr>
      <w:tabs>
        <w:tab w:val="center" w:pos="4153"/>
        <w:tab w:val="right" w:pos="8306"/>
      </w:tabs>
      <w:snapToGrid w:val="0"/>
      <w:jc w:val="center"/>
    </w:pPr>
    <w:rPr>
      <w:sz w:val="18"/>
      <w:szCs w:val="18"/>
    </w:rPr>
  </w:style>
  <w:style w:type="character" w:customStyle="1" w:styleId="af7">
    <w:name w:val="页眉 字符"/>
    <w:basedOn w:val="a0"/>
    <w:link w:val="af6"/>
    <w:qFormat/>
    <w:rsid w:val="00026CB8"/>
    <w:rPr>
      <w:rFonts w:ascii="Times New Roman" w:eastAsia="方正仿宋_GB2312" w:hAnsi="Times New Roman" w:cs="Times New Roman"/>
      <w:sz w:val="18"/>
      <w:szCs w:val="18"/>
    </w:rPr>
  </w:style>
  <w:style w:type="paragraph" w:styleId="TOC1">
    <w:name w:val="toc 1"/>
    <w:basedOn w:val="a"/>
    <w:next w:val="a"/>
    <w:rsid w:val="00026CB8"/>
  </w:style>
  <w:style w:type="paragraph" w:styleId="af8">
    <w:name w:val="Subtitle"/>
    <w:basedOn w:val="a"/>
    <w:next w:val="a"/>
    <w:link w:val="af9"/>
    <w:qFormat/>
    <w:rsid w:val="00026CB8"/>
    <w:rPr>
      <w:spacing w:val="15"/>
      <w:sz w:val="28"/>
      <w:szCs w:val="28"/>
    </w:rPr>
  </w:style>
  <w:style w:type="character" w:customStyle="1" w:styleId="af9">
    <w:name w:val="副标题 字符"/>
    <w:basedOn w:val="a0"/>
    <w:link w:val="af8"/>
    <w:qFormat/>
    <w:rsid w:val="00026CB8"/>
    <w:rPr>
      <w:rFonts w:ascii="Times New Roman" w:eastAsia="方正仿宋_GB2312" w:hAnsi="Times New Roman" w:cs="Times New Roman"/>
      <w:spacing w:val="15"/>
      <w:sz w:val="28"/>
      <w:szCs w:val="28"/>
    </w:rPr>
  </w:style>
  <w:style w:type="paragraph" w:styleId="afa">
    <w:name w:val="footnote text"/>
    <w:basedOn w:val="a"/>
    <w:link w:val="afb"/>
    <w:rsid w:val="00026CB8"/>
    <w:pPr>
      <w:widowControl/>
      <w:spacing w:after="200"/>
    </w:pPr>
    <w:rPr>
      <w:rFonts w:ascii="Calibri" w:eastAsia="宋体" w:hAnsi="Calibri"/>
      <w:kern w:val="0"/>
      <w:sz w:val="24"/>
    </w:rPr>
  </w:style>
  <w:style w:type="character" w:customStyle="1" w:styleId="afb">
    <w:name w:val="脚注文本 字符"/>
    <w:basedOn w:val="a0"/>
    <w:link w:val="afa"/>
    <w:rsid w:val="00026CB8"/>
    <w:rPr>
      <w:rFonts w:ascii="Calibri" w:eastAsia="宋体" w:hAnsi="Calibri" w:cs="Times New Roman"/>
      <w:kern w:val="0"/>
      <w:sz w:val="24"/>
      <w:szCs w:val="24"/>
    </w:rPr>
  </w:style>
  <w:style w:type="paragraph" w:styleId="31">
    <w:name w:val="Body Text Indent 3"/>
    <w:basedOn w:val="a"/>
    <w:link w:val="32"/>
    <w:qFormat/>
    <w:rsid w:val="00026CB8"/>
    <w:pPr>
      <w:spacing w:line="360" w:lineRule="auto"/>
      <w:ind w:firstLine="420"/>
    </w:pPr>
    <w:rPr>
      <w:rFonts w:ascii="宋体" w:hAnsi="宋体"/>
      <w:bCs/>
      <w:szCs w:val="28"/>
    </w:rPr>
  </w:style>
  <w:style w:type="character" w:customStyle="1" w:styleId="32">
    <w:name w:val="正文文本缩进 3 字符"/>
    <w:basedOn w:val="a0"/>
    <w:link w:val="31"/>
    <w:qFormat/>
    <w:rsid w:val="00026CB8"/>
    <w:rPr>
      <w:rFonts w:ascii="宋体" w:eastAsia="方正仿宋_GB2312" w:hAnsi="宋体" w:cs="Times New Roman"/>
      <w:bCs/>
      <w:sz w:val="32"/>
      <w:szCs w:val="28"/>
    </w:rPr>
  </w:style>
  <w:style w:type="paragraph" w:styleId="afc">
    <w:name w:val="Normal (Web)"/>
    <w:basedOn w:val="a"/>
    <w:rsid w:val="00026CB8"/>
    <w:pPr>
      <w:spacing w:before="100" w:beforeAutospacing="1" w:after="100" w:afterAutospacing="1"/>
    </w:pPr>
    <w:rPr>
      <w:kern w:val="0"/>
      <w:sz w:val="24"/>
    </w:rPr>
  </w:style>
  <w:style w:type="paragraph" w:styleId="afd">
    <w:name w:val="annotation subject"/>
    <w:basedOn w:val="a5"/>
    <w:next w:val="a5"/>
    <w:link w:val="13"/>
    <w:rsid w:val="00026CB8"/>
    <w:pPr>
      <w:widowControl w:val="0"/>
      <w:adjustRightInd w:val="0"/>
      <w:snapToGrid w:val="0"/>
      <w:spacing w:after="0" w:line="300" w:lineRule="auto"/>
      <w:ind w:firstLine="480"/>
    </w:pPr>
    <w:rPr>
      <w:rFonts w:ascii="Times New Roman" w:eastAsia="宋体" w:hAnsi="Times New Roman"/>
      <w:b/>
      <w:bCs/>
      <w:kern w:val="2"/>
      <w:sz w:val="24"/>
      <w:lang w:eastAsia="zh-CN"/>
    </w:rPr>
  </w:style>
  <w:style w:type="character" w:customStyle="1" w:styleId="afe">
    <w:name w:val="批注主题 字符"/>
    <w:basedOn w:val="a6"/>
    <w:qFormat/>
    <w:rsid w:val="00026CB8"/>
    <w:rPr>
      <w:rFonts w:ascii="Times New Roman" w:eastAsia="方正仿宋_GB2312" w:hAnsi="Times New Roman" w:cs="Times New Roman"/>
      <w:b/>
      <w:bCs/>
      <w:sz w:val="32"/>
      <w:szCs w:val="24"/>
    </w:rPr>
  </w:style>
  <w:style w:type="character" w:customStyle="1" w:styleId="13">
    <w:name w:val="批注主题 字符1"/>
    <w:link w:val="afd"/>
    <w:qFormat/>
    <w:rsid w:val="00026CB8"/>
    <w:rPr>
      <w:rFonts w:ascii="Times New Roman" w:eastAsia="宋体" w:hAnsi="Times New Roman" w:cs="Times New Roman"/>
      <w:b/>
      <w:bCs/>
      <w:sz w:val="24"/>
    </w:rPr>
  </w:style>
  <w:style w:type="paragraph" w:styleId="aff">
    <w:name w:val="Body Text First Indent"/>
    <w:basedOn w:val="a7"/>
    <w:link w:val="aff0"/>
    <w:rsid w:val="00026CB8"/>
    <w:pPr>
      <w:ind w:firstLineChars="100" w:firstLine="420"/>
    </w:pPr>
  </w:style>
  <w:style w:type="character" w:customStyle="1" w:styleId="aff0">
    <w:name w:val="正文文本首行缩进 字符"/>
    <w:basedOn w:val="a8"/>
    <w:link w:val="aff"/>
    <w:rsid w:val="00026CB8"/>
    <w:rPr>
      <w:rFonts w:ascii="Times New Roman" w:eastAsia="宋体" w:hAnsi="Times New Roman" w:cs="Times New Roman"/>
      <w:sz w:val="18"/>
      <w:szCs w:val="24"/>
    </w:rPr>
  </w:style>
  <w:style w:type="table" w:styleId="aff1">
    <w:name w:val="Table Grid"/>
    <w:basedOn w:val="a1"/>
    <w:qFormat/>
    <w:rsid w:val="00026CB8"/>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Strong"/>
    <w:qFormat/>
    <w:rsid w:val="00026CB8"/>
    <w:rPr>
      <w:rFonts w:ascii="Times New Roman" w:eastAsia="宋体" w:hAnsi="Times New Roman" w:cs="Times New Roman"/>
      <w:b/>
    </w:rPr>
  </w:style>
  <w:style w:type="character" w:styleId="aff3">
    <w:name w:val="page number"/>
    <w:qFormat/>
    <w:rsid w:val="00026CB8"/>
    <w:rPr>
      <w:rFonts w:ascii="Times New Roman" w:eastAsia="宋体" w:hAnsi="Times New Roman" w:cs="Times New Roman"/>
    </w:rPr>
  </w:style>
  <w:style w:type="character" w:styleId="aff4">
    <w:name w:val="Hyperlink"/>
    <w:rsid w:val="00026CB8"/>
    <w:rPr>
      <w:color w:val="4874CB"/>
    </w:rPr>
  </w:style>
  <w:style w:type="character" w:styleId="aff5">
    <w:name w:val="annotation reference"/>
    <w:qFormat/>
    <w:rsid w:val="00026CB8"/>
    <w:rPr>
      <w:rFonts w:ascii="Times New Roman" w:eastAsia="宋体" w:hAnsi="Times New Roman" w:cs="Times New Roman"/>
      <w:sz w:val="21"/>
      <w:szCs w:val="21"/>
    </w:rPr>
  </w:style>
  <w:style w:type="character" w:styleId="aff6">
    <w:name w:val="footnote reference"/>
    <w:rsid w:val="00026CB8"/>
    <w:rPr>
      <w:vertAlign w:val="superscript"/>
    </w:rPr>
  </w:style>
  <w:style w:type="character" w:customStyle="1" w:styleId="210">
    <w:name w:val="标题 2 字符1"/>
    <w:qFormat/>
    <w:rsid w:val="00026CB8"/>
    <w:rPr>
      <w:rFonts w:ascii="Times New Roman" w:eastAsia="楷体_GB2312" w:hAnsi="Times New Roman" w:cs="Times New Roman"/>
      <w:color w:val="000000"/>
      <w:kern w:val="0"/>
      <w:sz w:val="32"/>
      <w:szCs w:val="32"/>
      <w:lang w:val="en-US" w:eastAsia="zh-CN" w:bidi="ar-SA"/>
    </w:rPr>
  </w:style>
  <w:style w:type="character" w:customStyle="1" w:styleId="14">
    <w:name w:val="正文文本 字符1"/>
    <w:uiPriority w:val="1"/>
    <w:qFormat/>
    <w:rsid w:val="00026CB8"/>
    <w:rPr>
      <w:rFonts w:ascii="Times New Roman" w:eastAsia="宋体" w:hAnsi="Times New Roman" w:cs="Times New Roman"/>
      <w:szCs w:val="24"/>
    </w:rPr>
  </w:style>
  <w:style w:type="character" w:customStyle="1" w:styleId="15">
    <w:name w:val="正文文本缩进 字符1"/>
    <w:semiHidden/>
    <w:qFormat/>
    <w:locked/>
    <w:rsid w:val="00026CB8"/>
    <w:rPr>
      <w:rFonts w:ascii="Times New Roman" w:eastAsia="宋体" w:hAnsi="Times New Roman" w:cs="Times New Roman"/>
      <w:b/>
      <w:bCs/>
      <w:kern w:val="0"/>
      <w:sz w:val="20"/>
      <w:szCs w:val="28"/>
    </w:rPr>
  </w:style>
  <w:style w:type="character" w:customStyle="1" w:styleId="16">
    <w:name w:val="页眉 字符1"/>
    <w:qFormat/>
    <w:rsid w:val="00026CB8"/>
    <w:rPr>
      <w:rFonts w:ascii="Times New Roman" w:eastAsia="宋体" w:hAnsi="Times New Roman" w:cs="Times New Roman"/>
      <w:kern w:val="2"/>
      <w:sz w:val="18"/>
      <w:szCs w:val="18"/>
    </w:rPr>
  </w:style>
  <w:style w:type="character" w:customStyle="1" w:styleId="1Char">
    <w:name w:val="标题 1 Char"/>
    <w:qFormat/>
    <w:rsid w:val="00026CB8"/>
    <w:rPr>
      <w:rFonts w:ascii="Times New Roman" w:eastAsia="宋体" w:hAnsi="Times New Roman" w:cs="Times New Roman"/>
      <w:b/>
      <w:bCs/>
      <w:kern w:val="44"/>
      <w:sz w:val="44"/>
      <w:szCs w:val="44"/>
    </w:rPr>
  </w:style>
  <w:style w:type="paragraph" w:customStyle="1" w:styleId="xl26">
    <w:name w:val="xl26"/>
    <w:basedOn w:val="a"/>
    <w:qFormat/>
    <w:rsid w:val="00026CB8"/>
    <w:pPr>
      <w:widowControl/>
      <w:pBdr>
        <w:left w:val="single" w:sz="12"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CharCharCharChar">
    <w:name w:val="Char Char Char Char"/>
    <w:basedOn w:val="a"/>
    <w:qFormat/>
    <w:rsid w:val="00026CB8"/>
    <w:pPr>
      <w:widowControl/>
      <w:spacing w:after="160" w:line="240" w:lineRule="exact"/>
    </w:pPr>
    <w:rPr>
      <w:rFonts w:ascii="Verdana" w:eastAsia="仿宋_GB2312" w:hAnsi="Verdana"/>
      <w:kern w:val="0"/>
      <w:sz w:val="30"/>
      <w:szCs w:val="30"/>
      <w:lang w:eastAsia="en-US"/>
    </w:rPr>
  </w:style>
  <w:style w:type="paragraph" w:styleId="aff7">
    <w:name w:val="List Paragraph"/>
    <w:basedOn w:val="a"/>
    <w:uiPriority w:val="99"/>
    <w:qFormat/>
    <w:rsid w:val="00026CB8"/>
    <w:pPr>
      <w:ind w:firstLine="420"/>
    </w:pPr>
    <w:rPr>
      <w:rFonts w:ascii="Calibri" w:hAnsi="Calibri"/>
    </w:rPr>
  </w:style>
  <w:style w:type="paragraph" w:customStyle="1" w:styleId="msonormal0">
    <w:name w:val="msonormal"/>
    <w:basedOn w:val="a"/>
    <w:qFormat/>
    <w:rsid w:val="00026CB8"/>
    <w:pPr>
      <w:widowControl/>
      <w:spacing w:before="100" w:beforeAutospacing="1" w:after="100" w:afterAutospacing="1"/>
    </w:pPr>
    <w:rPr>
      <w:rFonts w:ascii="宋体" w:hAnsi="宋体" w:cs="宋体"/>
      <w:kern w:val="0"/>
      <w:sz w:val="24"/>
    </w:rPr>
  </w:style>
  <w:style w:type="paragraph" w:customStyle="1" w:styleId="Revision">
    <w:name w:val="Revision"/>
    <w:uiPriority w:val="99"/>
    <w:unhideWhenUsed/>
    <w:qFormat/>
    <w:rsid w:val="00026CB8"/>
    <w:rPr>
      <w:rFonts w:ascii="仿宋_GB2312" w:eastAsia="仿宋_GB2312" w:hAnsi="仿宋_GB2312" w:cs="Times New Roman"/>
      <w:kern w:val="0"/>
      <w:sz w:val="32"/>
      <w:lang w:eastAsia="en-US"/>
    </w:rPr>
  </w:style>
  <w:style w:type="paragraph" w:customStyle="1" w:styleId="Compact">
    <w:name w:val="Compact"/>
    <w:basedOn w:val="a7"/>
    <w:qFormat/>
    <w:rsid w:val="00026CB8"/>
    <w:pPr>
      <w:widowControl/>
      <w:spacing w:before="36" w:after="36" w:line="276" w:lineRule="auto"/>
    </w:pPr>
    <w:rPr>
      <w:rFonts w:ascii="仿宋_GB2312" w:eastAsia="仿宋_GB2312" w:hAnsi="仿宋_GB2312"/>
      <w:kern w:val="0"/>
      <w:sz w:val="32"/>
      <w:szCs w:val="22"/>
      <w:lang w:eastAsia="en-US"/>
    </w:rPr>
  </w:style>
  <w:style w:type="table" w:customStyle="1" w:styleId="Table">
    <w:name w:val="Table"/>
    <w:unhideWhenUsed/>
    <w:qFormat/>
    <w:rsid w:val="00026CB8"/>
    <w:rPr>
      <w:rFonts w:ascii="Times New Roman" w:eastAsia="宋体" w:hAnsi="Times New Roman" w:cs="Times New Roman"/>
      <w:kern w:val="0"/>
      <w:sz w:val="20"/>
      <w:szCs w:val="20"/>
    </w:rPr>
    <w:tblPr>
      <w:tblCellMar>
        <w:top w:w="0" w:type="dxa"/>
        <w:left w:w="108" w:type="dxa"/>
        <w:bottom w:w="0" w:type="dxa"/>
        <w:right w:w="108" w:type="dxa"/>
      </w:tblCellMar>
    </w:tblPr>
  </w:style>
  <w:style w:type="paragraph" w:customStyle="1" w:styleId="FirstParagraph">
    <w:name w:val="First Paragraph"/>
    <w:basedOn w:val="a7"/>
    <w:next w:val="a7"/>
    <w:qFormat/>
    <w:rsid w:val="00026CB8"/>
    <w:pPr>
      <w:widowControl/>
      <w:spacing w:before="180" w:after="180"/>
    </w:pPr>
    <w:rPr>
      <w:rFonts w:ascii="Calibri" w:hAnsi="Calibri"/>
      <w:kern w:val="0"/>
      <w:sz w:val="24"/>
    </w:rPr>
  </w:style>
  <w:style w:type="paragraph" w:customStyle="1" w:styleId="Author">
    <w:name w:val="Author"/>
    <w:basedOn w:val="af"/>
    <w:next w:val="a7"/>
    <w:qFormat/>
    <w:rsid w:val="00026CB8"/>
    <w:pPr>
      <w:keepNext/>
      <w:keepLines/>
    </w:pPr>
    <w:rPr>
      <w:sz w:val="24"/>
      <w:szCs w:val="24"/>
    </w:rPr>
  </w:style>
  <w:style w:type="paragraph" w:customStyle="1" w:styleId="AbstractTitle">
    <w:name w:val="Abstract Title"/>
    <w:basedOn w:val="a"/>
    <w:next w:val="Abstract"/>
    <w:qFormat/>
    <w:rsid w:val="00026CB8"/>
    <w:pPr>
      <w:keepNext/>
      <w:keepLines/>
      <w:widowControl/>
      <w:spacing w:before="300"/>
      <w:jc w:val="center"/>
    </w:pPr>
    <w:rPr>
      <w:rFonts w:ascii="Calibri" w:eastAsia="宋体" w:hAnsi="Calibri"/>
      <w:b/>
      <w:kern w:val="0"/>
      <w:sz w:val="20"/>
      <w:szCs w:val="20"/>
    </w:rPr>
  </w:style>
  <w:style w:type="paragraph" w:customStyle="1" w:styleId="Abstract">
    <w:name w:val="Abstract"/>
    <w:basedOn w:val="a"/>
    <w:next w:val="a7"/>
    <w:qFormat/>
    <w:rsid w:val="00026CB8"/>
    <w:pPr>
      <w:keepNext/>
      <w:keepLines/>
      <w:widowControl/>
      <w:spacing w:before="100" w:after="300"/>
    </w:pPr>
    <w:rPr>
      <w:rFonts w:ascii="Calibri" w:eastAsia="宋体" w:hAnsi="Calibri"/>
      <w:kern w:val="0"/>
      <w:sz w:val="20"/>
      <w:szCs w:val="20"/>
    </w:rPr>
  </w:style>
  <w:style w:type="paragraph" w:customStyle="1" w:styleId="Bibliography">
    <w:name w:val="Bibliography"/>
    <w:basedOn w:val="a"/>
    <w:qFormat/>
    <w:rsid w:val="00026CB8"/>
    <w:pPr>
      <w:widowControl/>
      <w:spacing w:after="200"/>
    </w:pPr>
    <w:rPr>
      <w:rFonts w:ascii="Calibri" w:eastAsia="宋体" w:hAnsi="Calibri"/>
      <w:kern w:val="0"/>
      <w:sz w:val="24"/>
    </w:rPr>
  </w:style>
  <w:style w:type="paragraph" w:customStyle="1" w:styleId="FootnoteBlockText">
    <w:name w:val="Footnote Block Text"/>
    <w:basedOn w:val="afa"/>
    <w:next w:val="afa"/>
    <w:uiPriority w:val="9"/>
    <w:unhideWhenUsed/>
    <w:qFormat/>
    <w:rsid w:val="00026CB8"/>
    <w:pPr>
      <w:spacing w:before="100" w:after="100"/>
      <w:ind w:left="480" w:right="480"/>
    </w:pPr>
  </w:style>
  <w:style w:type="paragraph" w:customStyle="1" w:styleId="DefinitionTerm">
    <w:name w:val="Definition Term"/>
    <w:basedOn w:val="a"/>
    <w:next w:val="Definition"/>
    <w:qFormat/>
    <w:rsid w:val="00026CB8"/>
    <w:pPr>
      <w:keepNext/>
      <w:keepLines/>
      <w:widowControl/>
    </w:pPr>
    <w:rPr>
      <w:rFonts w:ascii="Calibri" w:eastAsia="宋体" w:hAnsi="Calibri"/>
      <w:b/>
      <w:kern w:val="0"/>
      <w:sz w:val="24"/>
    </w:rPr>
  </w:style>
  <w:style w:type="paragraph" w:customStyle="1" w:styleId="Definition">
    <w:name w:val="Definition"/>
    <w:basedOn w:val="a"/>
    <w:qFormat/>
    <w:rsid w:val="00026CB8"/>
    <w:pPr>
      <w:widowControl/>
      <w:spacing w:after="200"/>
    </w:pPr>
    <w:rPr>
      <w:rFonts w:ascii="Calibri" w:eastAsia="宋体" w:hAnsi="Calibri"/>
      <w:kern w:val="0"/>
      <w:sz w:val="24"/>
    </w:rPr>
  </w:style>
  <w:style w:type="paragraph" w:customStyle="1" w:styleId="TableCaption">
    <w:name w:val="Table Caption"/>
    <w:basedOn w:val="a3"/>
    <w:qFormat/>
    <w:rsid w:val="00026CB8"/>
    <w:pPr>
      <w:keepNext/>
    </w:pPr>
  </w:style>
  <w:style w:type="paragraph" w:customStyle="1" w:styleId="ImageCaption">
    <w:name w:val="Image Caption"/>
    <w:basedOn w:val="a3"/>
    <w:qFormat/>
    <w:rsid w:val="00026CB8"/>
  </w:style>
  <w:style w:type="paragraph" w:customStyle="1" w:styleId="Figure">
    <w:name w:val="Figure"/>
    <w:basedOn w:val="a"/>
    <w:qFormat/>
    <w:rsid w:val="00026CB8"/>
    <w:pPr>
      <w:widowControl/>
      <w:spacing w:after="200"/>
    </w:pPr>
    <w:rPr>
      <w:rFonts w:ascii="Calibri" w:eastAsia="宋体" w:hAnsi="Calibri"/>
      <w:kern w:val="0"/>
      <w:sz w:val="24"/>
    </w:rPr>
  </w:style>
  <w:style w:type="paragraph" w:customStyle="1" w:styleId="CaptionedFigure">
    <w:name w:val="Captioned Figure"/>
    <w:basedOn w:val="Figure"/>
    <w:qFormat/>
    <w:rsid w:val="00026CB8"/>
    <w:pPr>
      <w:keepNext/>
    </w:pPr>
  </w:style>
  <w:style w:type="character" w:customStyle="1" w:styleId="VerbatimChar">
    <w:name w:val="Verbatim Char"/>
    <w:link w:val="SourceCode"/>
    <w:qFormat/>
    <w:rsid w:val="00026CB8"/>
  </w:style>
  <w:style w:type="paragraph" w:customStyle="1" w:styleId="SourceCode">
    <w:name w:val="Source Code"/>
    <w:basedOn w:val="a"/>
    <w:link w:val="VerbatimChar"/>
    <w:qFormat/>
    <w:rsid w:val="00026CB8"/>
    <w:pPr>
      <w:widowControl/>
      <w:wordWrap w:val="0"/>
      <w:spacing w:after="200"/>
    </w:pPr>
    <w:rPr>
      <w:rFonts w:asciiTheme="minorHAnsi" w:eastAsiaTheme="minorEastAsia" w:hAnsiTheme="minorHAnsi" w:cstheme="minorBidi"/>
      <w:sz w:val="21"/>
      <w:szCs w:val="22"/>
    </w:rPr>
  </w:style>
  <w:style w:type="character" w:customStyle="1" w:styleId="SectionNumber">
    <w:name w:val="Section Number"/>
    <w:qFormat/>
    <w:rsid w:val="00026CB8"/>
  </w:style>
  <w:style w:type="paragraph" w:customStyle="1" w:styleId="TOCHeading">
    <w:name w:val="TOC Heading"/>
    <w:basedOn w:val="1"/>
    <w:next w:val="a"/>
    <w:uiPriority w:val="39"/>
    <w:unhideWhenUsed/>
    <w:qFormat/>
    <w:rsid w:val="00026CB8"/>
    <w:pPr>
      <w:widowControl/>
      <w:spacing w:before="240" w:after="80" w:line="259" w:lineRule="auto"/>
      <w:jc w:val="left"/>
      <w:outlineLvl w:val="9"/>
    </w:pPr>
    <w:rPr>
      <w:rFonts w:ascii="Calibri Light" w:eastAsia="宋体" w:hAnsi="Calibri Light"/>
      <w:color w:val="2D54A0"/>
      <w:kern w:val="0"/>
      <w:sz w:val="40"/>
      <w:szCs w:val="40"/>
    </w:rPr>
  </w:style>
  <w:style w:type="character" w:customStyle="1" w:styleId="KeywordTok">
    <w:name w:val="KeywordTok"/>
    <w:qFormat/>
    <w:rsid w:val="00026CB8"/>
    <w:rPr>
      <w:rFonts w:ascii="Consolas" w:hAnsi="Consolas"/>
      <w:b/>
      <w:color w:val="007020"/>
      <w:sz w:val="22"/>
    </w:rPr>
  </w:style>
  <w:style w:type="character" w:customStyle="1" w:styleId="DataTypeTok">
    <w:name w:val="DataTypeTok"/>
    <w:qFormat/>
    <w:rsid w:val="00026CB8"/>
    <w:rPr>
      <w:rFonts w:ascii="Consolas" w:hAnsi="Consolas"/>
      <w:color w:val="902000"/>
      <w:sz w:val="22"/>
    </w:rPr>
  </w:style>
  <w:style w:type="character" w:customStyle="1" w:styleId="DecValTok">
    <w:name w:val="DecValTok"/>
    <w:qFormat/>
    <w:rsid w:val="00026CB8"/>
    <w:rPr>
      <w:rFonts w:ascii="Consolas" w:hAnsi="Consolas"/>
      <w:color w:val="40A070"/>
      <w:sz w:val="22"/>
    </w:rPr>
  </w:style>
  <w:style w:type="character" w:customStyle="1" w:styleId="BaseNTok">
    <w:name w:val="BaseNTok"/>
    <w:qFormat/>
    <w:rsid w:val="00026CB8"/>
    <w:rPr>
      <w:rFonts w:ascii="Consolas" w:hAnsi="Consolas"/>
      <w:color w:val="40A070"/>
      <w:sz w:val="22"/>
    </w:rPr>
  </w:style>
  <w:style w:type="character" w:customStyle="1" w:styleId="FloatTok">
    <w:name w:val="FloatTok"/>
    <w:qFormat/>
    <w:rsid w:val="00026CB8"/>
    <w:rPr>
      <w:rFonts w:ascii="Consolas" w:hAnsi="Consolas"/>
      <w:color w:val="40A070"/>
      <w:sz w:val="22"/>
    </w:rPr>
  </w:style>
  <w:style w:type="character" w:customStyle="1" w:styleId="ConstantTok">
    <w:name w:val="ConstantTok"/>
    <w:qFormat/>
    <w:rsid w:val="00026CB8"/>
    <w:rPr>
      <w:rFonts w:ascii="Consolas" w:hAnsi="Consolas"/>
      <w:color w:val="880000"/>
      <w:sz w:val="22"/>
    </w:rPr>
  </w:style>
  <w:style w:type="character" w:customStyle="1" w:styleId="CharTok">
    <w:name w:val="CharTok"/>
    <w:qFormat/>
    <w:rsid w:val="00026CB8"/>
    <w:rPr>
      <w:rFonts w:ascii="Consolas" w:hAnsi="Consolas"/>
      <w:color w:val="4070A0"/>
      <w:sz w:val="22"/>
    </w:rPr>
  </w:style>
  <w:style w:type="character" w:customStyle="1" w:styleId="SpecialCharTok">
    <w:name w:val="SpecialCharTok"/>
    <w:qFormat/>
    <w:rsid w:val="00026CB8"/>
    <w:rPr>
      <w:rFonts w:ascii="Consolas" w:hAnsi="Consolas"/>
      <w:color w:val="4070A0"/>
      <w:sz w:val="22"/>
    </w:rPr>
  </w:style>
  <w:style w:type="character" w:customStyle="1" w:styleId="StringTok">
    <w:name w:val="StringTok"/>
    <w:qFormat/>
    <w:rsid w:val="00026CB8"/>
    <w:rPr>
      <w:rFonts w:ascii="Consolas" w:hAnsi="Consolas"/>
      <w:color w:val="4070A0"/>
      <w:sz w:val="22"/>
    </w:rPr>
  </w:style>
  <w:style w:type="character" w:customStyle="1" w:styleId="VerbatimStringTok">
    <w:name w:val="VerbatimStringTok"/>
    <w:qFormat/>
    <w:rsid w:val="00026CB8"/>
    <w:rPr>
      <w:rFonts w:ascii="Consolas" w:hAnsi="Consolas"/>
      <w:color w:val="4070A0"/>
      <w:sz w:val="22"/>
    </w:rPr>
  </w:style>
  <w:style w:type="character" w:customStyle="1" w:styleId="SpecialStringTok">
    <w:name w:val="SpecialStringTok"/>
    <w:qFormat/>
    <w:rsid w:val="00026CB8"/>
    <w:rPr>
      <w:rFonts w:ascii="Consolas" w:hAnsi="Consolas"/>
      <w:color w:val="BB6688"/>
      <w:sz w:val="22"/>
    </w:rPr>
  </w:style>
  <w:style w:type="character" w:customStyle="1" w:styleId="ImportTok">
    <w:name w:val="ImportTok"/>
    <w:qFormat/>
    <w:rsid w:val="00026CB8"/>
    <w:rPr>
      <w:rFonts w:ascii="Consolas" w:hAnsi="Consolas"/>
      <w:b/>
      <w:color w:val="008000"/>
      <w:sz w:val="22"/>
    </w:rPr>
  </w:style>
  <w:style w:type="character" w:customStyle="1" w:styleId="CommentTok">
    <w:name w:val="CommentTok"/>
    <w:qFormat/>
    <w:rsid w:val="00026CB8"/>
    <w:rPr>
      <w:rFonts w:ascii="Consolas" w:hAnsi="Consolas"/>
      <w:color w:val="60A0B0"/>
      <w:sz w:val="22"/>
    </w:rPr>
  </w:style>
  <w:style w:type="character" w:customStyle="1" w:styleId="DocumentationTok">
    <w:name w:val="DocumentationTok"/>
    <w:qFormat/>
    <w:rsid w:val="00026CB8"/>
    <w:rPr>
      <w:rFonts w:ascii="Consolas" w:hAnsi="Consolas"/>
      <w:color w:val="BA2121"/>
      <w:sz w:val="22"/>
    </w:rPr>
  </w:style>
  <w:style w:type="character" w:customStyle="1" w:styleId="AnnotationTok">
    <w:name w:val="AnnotationTok"/>
    <w:qFormat/>
    <w:rsid w:val="00026CB8"/>
    <w:rPr>
      <w:rFonts w:ascii="Consolas" w:hAnsi="Consolas"/>
      <w:b/>
      <w:color w:val="60A0B0"/>
      <w:sz w:val="22"/>
    </w:rPr>
  </w:style>
  <w:style w:type="character" w:customStyle="1" w:styleId="CommentVarTok">
    <w:name w:val="CommentVarTok"/>
    <w:qFormat/>
    <w:rsid w:val="00026CB8"/>
    <w:rPr>
      <w:rFonts w:ascii="Consolas" w:hAnsi="Consolas"/>
      <w:b/>
      <w:color w:val="60A0B0"/>
      <w:sz w:val="22"/>
    </w:rPr>
  </w:style>
  <w:style w:type="character" w:customStyle="1" w:styleId="OtherTok">
    <w:name w:val="OtherTok"/>
    <w:qFormat/>
    <w:rsid w:val="00026CB8"/>
    <w:rPr>
      <w:rFonts w:ascii="Consolas" w:hAnsi="Consolas"/>
      <w:color w:val="007020"/>
      <w:sz w:val="22"/>
    </w:rPr>
  </w:style>
  <w:style w:type="character" w:customStyle="1" w:styleId="FunctionTok">
    <w:name w:val="FunctionTok"/>
    <w:qFormat/>
    <w:rsid w:val="00026CB8"/>
    <w:rPr>
      <w:rFonts w:ascii="Consolas" w:hAnsi="Consolas"/>
      <w:color w:val="06287E"/>
      <w:sz w:val="22"/>
    </w:rPr>
  </w:style>
  <w:style w:type="character" w:customStyle="1" w:styleId="VariableTok">
    <w:name w:val="VariableTok"/>
    <w:qFormat/>
    <w:rsid w:val="00026CB8"/>
    <w:rPr>
      <w:rFonts w:ascii="Consolas" w:hAnsi="Consolas"/>
      <w:color w:val="19177C"/>
      <w:sz w:val="22"/>
    </w:rPr>
  </w:style>
  <w:style w:type="character" w:customStyle="1" w:styleId="ControlFlowTok">
    <w:name w:val="ControlFlowTok"/>
    <w:qFormat/>
    <w:rsid w:val="00026CB8"/>
    <w:rPr>
      <w:rFonts w:ascii="Consolas" w:hAnsi="Consolas"/>
      <w:b/>
      <w:color w:val="007020"/>
      <w:sz w:val="22"/>
    </w:rPr>
  </w:style>
  <w:style w:type="character" w:customStyle="1" w:styleId="OperatorTok">
    <w:name w:val="OperatorTok"/>
    <w:qFormat/>
    <w:rsid w:val="00026CB8"/>
    <w:rPr>
      <w:rFonts w:ascii="Consolas" w:hAnsi="Consolas"/>
      <w:color w:val="666666"/>
      <w:sz w:val="22"/>
    </w:rPr>
  </w:style>
  <w:style w:type="character" w:customStyle="1" w:styleId="BuiltInTok">
    <w:name w:val="BuiltInTok"/>
    <w:qFormat/>
    <w:rsid w:val="00026CB8"/>
    <w:rPr>
      <w:rFonts w:ascii="Consolas" w:hAnsi="Consolas"/>
      <w:color w:val="008000"/>
      <w:sz w:val="22"/>
    </w:rPr>
  </w:style>
  <w:style w:type="character" w:customStyle="1" w:styleId="ExtensionTok">
    <w:name w:val="ExtensionTok"/>
    <w:qFormat/>
    <w:rsid w:val="00026CB8"/>
    <w:rPr>
      <w:rFonts w:ascii="Consolas" w:hAnsi="Consolas"/>
      <w:sz w:val="22"/>
    </w:rPr>
  </w:style>
  <w:style w:type="character" w:customStyle="1" w:styleId="PreprocessorTok">
    <w:name w:val="PreprocessorTok"/>
    <w:qFormat/>
    <w:rsid w:val="00026CB8"/>
    <w:rPr>
      <w:rFonts w:ascii="Consolas" w:hAnsi="Consolas"/>
      <w:color w:val="BC7A00"/>
      <w:sz w:val="22"/>
    </w:rPr>
  </w:style>
  <w:style w:type="character" w:customStyle="1" w:styleId="AttributeTok">
    <w:name w:val="AttributeTok"/>
    <w:qFormat/>
    <w:rsid w:val="00026CB8"/>
    <w:rPr>
      <w:rFonts w:ascii="Consolas" w:hAnsi="Consolas"/>
      <w:color w:val="7D9029"/>
      <w:sz w:val="22"/>
    </w:rPr>
  </w:style>
  <w:style w:type="character" w:customStyle="1" w:styleId="RegionMarkerTok">
    <w:name w:val="RegionMarkerTok"/>
    <w:qFormat/>
    <w:rsid w:val="00026CB8"/>
    <w:rPr>
      <w:rFonts w:ascii="Consolas" w:hAnsi="Consolas"/>
      <w:sz w:val="22"/>
    </w:rPr>
  </w:style>
  <w:style w:type="character" w:customStyle="1" w:styleId="InformationTok">
    <w:name w:val="InformationTok"/>
    <w:qFormat/>
    <w:rsid w:val="00026CB8"/>
    <w:rPr>
      <w:rFonts w:ascii="Consolas" w:hAnsi="Consolas"/>
      <w:b/>
      <w:color w:val="60A0B0"/>
      <w:sz w:val="22"/>
    </w:rPr>
  </w:style>
  <w:style w:type="character" w:customStyle="1" w:styleId="WarningTok">
    <w:name w:val="WarningTok"/>
    <w:qFormat/>
    <w:rsid w:val="00026CB8"/>
    <w:rPr>
      <w:rFonts w:ascii="Consolas" w:hAnsi="Consolas"/>
      <w:b/>
      <w:color w:val="60A0B0"/>
      <w:sz w:val="22"/>
    </w:rPr>
  </w:style>
  <w:style w:type="character" w:customStyle="1" w:styleId="AlertTok">
    <w:name w:val="AlertTok"/>
    <w:qFormat/>
    <w:rsid w:val="00026CB8"/>
    <w:rPr>
      <w:rFonts w:ascii="Consolas" w:hAnsi="Consolas"/>
      <w:b/>
      <w:color w:val="FF0000"/>
      <w:sz w:val="22"/>
    </w:rPr>
  </w:style>
  <w:style w:type="character" w:customStyle="1" w:styleId="ErrorTok">
    <w:name w:val="ErrorTok"/>
    <w:qFormat/>
    <w:rsid w:val="00026CB8"/>
    <w:rPr>
      <w:rFonts w:ascii="Consolas" w:hAnsi="Consolas"/>
      <w:b/>
      <w:color w:val="FF0000"/>
      <w:sz w:val="22"/>
    </w:rPr>
  </w:style>
  <w:style w:type="character" w:customStyle="1" w:styleId="NormalTok">
    <w:name w:val="NormalTok"/>
    <w:qFormat/>
    <w:rsid w:val="00026CB8"/>
    <w:rPr>
      <w:rFonts w:ascii="Consolas" w:hAnsi="Consolas"/>
      <w:sz w:val="22"/>
    </w:rPr>
  </w:style>
  <w:style w:type="character" w:customStyle="1" w:styleId="Char1">
    <w:name w:val="页眉 Char1"/>
    <w:uiPriority w:val="99"/>
    <w:qFormat/>
    <w:rsid w:val="00026CB8"/>
    <w:rPr>
      <w:rFonts w:ascii="Times New Roman" w:eastAsia="宋体" w:hAnsi="Times New Roman" w:cs="Times New Roman"/>
      <w:sz w:val="18"/>
      <w:szCs w:val="18"/>
    </w:rPr>
  </w:style>
  <w:style w:type="character" w:customStyle="1" w:styleId="Char10">
    <w:name w:val="页脚 Char1"/>
    <w:uiPriority w:val="99"/>
    <w:qFormat/>
    <w:rsid w:val="00026CB8"/>
    <w:rPr>
      <w:rFonts w:ascii="Times New Roman" w:eastAsia="宋体" w:hAnsi="Times New Roman" w:cs="Times New Roman"/>
      <w:sz w:val="18"/>
      <w:szCs w:val="18"/>
    </w:rPr>
  </w:style>
  <w:style w:type="character" w:customStyle="1" w:styleId="3Char">
    <w:name w:val="正文文本缩进 3 Char"/>
    <w:semiHidden/>
    <w:qFormat/>
    <w:rsid w:val="00026CB8"/>
    <w:rPr>
      <w:rFonts w:ascii="Times New Roman" w:eastAsia="宋体" w:hAnsi="Times New Roman" w:cs="Times New Roman"/>
      <w:sz w:val="16"/>
      <w:szCs w:val="16"/>
    </w:rPr>
  </w:style>
  <w:style w:type="paragraph" w:customStyle="1" w:styleId="Default">
    <w:name w:val="Default"/>
    <w:uiPriority w:val="99"/>
    <w:qFormat/>
    <w:rsid w:val="00026CB8"/>
    <w:pPr>
      <w:widowControl w:val="0"/>
      <w:autoSpaceDE w:val="0"/>
      <w:autoSpaceDN w:val="0"/>
      <w:adjustRightInd w:val="0"/>
    </w:pPr>
    <w:rPr>
      <w:rFonts w:ascii="宋体" w:eastAsia="宋体" w:hAnsi="Times New Roman" w:cs="宋体"/>
      <w:color w:val="000000"/>
      <w:kern w:val="0"/>
      <w:sz w:val="24"/>
      <w:szCs w:val="24"/>
    </w:rPr>
  </w:style>
  <w:style w:type="paragraph" w:customStyle="1" w:styleId="TableParagraph">
    <w:name w:val="Table Paragraph"/>
    <w:basedOn w:val="a"/>
    <w:uiPriority w:val="1"/>
    <w:qFormat/>
    <w:rsid w:val="00026CB8"/>
    <w:pPr>
      <w:autoSpaceDE w:val="0"/>
      <w:autoSpaceDN w:val="0"/>
    </w:pPr>
    <w:rPr>
      <w:rFonts w:ascii="宋体" w:hAnsi="宋体" w:cs="宋体"/>
      <w:kern w:val="0"/>
      <w:sz w:val="22"/>
      <w:szCs w:val="22"/>
      <w:lang w:eastAsia="en-US"/>
    </w:rPr>
  </w:style>
  <w:style w:type="paragraph" w:customStyle="1" w:styleId="17">
    <w:name w:val="修订1"/>
    <w:uiPriority w:val="99"/>
    <w:semiHidden/>
    <w:qFormat/>
    <w:rsid w:val="00026CB8"/>
    <w:rPr>
      <w:rFonts w:ascii="Times New Roman" w:eastAsia="宋体" w:hAnsi="Times New Roman" w:cs="Times New Roman"/>
      <w:sz w:val="24"/>
    </w:rPr>
  </w:style>
  <w:style w:type="character" w:customStyle="1" w:styleId="Char">
    <w:name w:val="标题 Char"/>
    <w:qFormat/>
    <w:rsid w:val="00026CB8"/>
    <w:rPr>
      <w:rFonts w:ascii="Calibri Light" w:eastAsia="宋体" w:hAnsi="Calibri Light" w:cs="Times New Roman"/>
      <w:b/>
      <w:bCs/>
      <w:sz w:val="32"/>
      <w:szCs w:val="32"/>
    </w:rPr>
  </w:style>
  <w:style w:type="paragraph" w:customStyle="1" w:styleId="24">
    <w:name w:val="修订2"/>
    <w:uiPriority w:val="99"/>
    <w:unhideWhenUsed/>
    <w:qFormat/>
    <w:rsid w:val="00026CB8"/>
    <w:rPr>
      <w:rFonts w:ascii="Times New Roman" w:eastAsia="宋体" w:hAnsi="Times New Roman" w:cs="Times New Roman"/>
      <w:szCs w:val="24"/>
    </w:rPr>
  </w:style>
  <w:style w:type="paragraph" w:styleId="aff8">
    <w:name w:val="No Spacing"/>
    <w:link w:val="aff9"/>
    <w:uiPriority w:val="99"/>
    <w:qFormat/>
    <w:rsid w:val="00026CB8"/>
    <w:rPr>
      <w:rFonts w:ascii="Calibri" w:eastAsia="宋体" w:hAnsi="Calibri" w:cs="Times New Roman"/>
      <w:kern w:val="0"/>
      <w:sz w:val="22"/>
    </w:rPr>
  </w:style>
  <w:style w:type="character" w:customStyle="1" w:styleId="aff9">
    <w:name w:val="无间隔 字符"/>
    <w:link w:val="aff8"/>
    <w:uiPriority w:val="99"/>
    <w:qFormat/>
    <w:rsid w:val="00026CB8"/>
    <w:rPr>
      <w:rFonts w:ascii="Calibri" w:eastAsia="宋体" w:hAnsi="Calibri" w:cs="Times New Roman"/>
      <w:kern w:val="0"/>
      <w:sz w:val="22"/>
    </w:rPr>
  </w:style>
  <w:style w:type="paragraph" w:customStyle="1" w:styleId="affa">
    <w:name w:val="标准"/>
    <w:basedOn w:val="a"/>
    <w:qFormat/>
    <w:rsid w:val="00026CB8"/>
    <w:pPr>
      <w:adjustRightInd w:val="0"/>
      <w:spacing w:before="120" w:after="120" w:line="312" w:lineRule="atLeast"/>
      <w:textAlignment w:val="baseline"/>
    </w:pPr>
    <w:rPr>
      <w:rFonts w:ascii="宋体"/>
      <w:kern w:val="0"/>
      <w:szCs w:val="20"/>
    </w:rPr>
  </w:style>
  <w:style w:type="paragraph" w:customStyle="1" w:styleId="TOC10">
    <w:name w:val="TOC 标题1"/>
    <w:basedOn w:val="1"/>
    <w:next w:val="a"/>
    <w:uiPriority w:val="39"/>
    <w:unhideWhenUsed/>
    <w:qFormat/>
    <w:rsid w:val="00026CB8"/>
    <w:pPr>
      <w:widowControl/>
      <w:spacing w:before="480" w:line="276" w:lineRule="auto"/>
      <w:jc w:val="left"/>
      <w:outlineLvl w:val="9"/>
    </w:pPr>
    <w:rPr>
      <w:rFonts w:ascii="Cambria" w:eastAsia="宋体" w:hAnsi="Cambria"/>
      <w:color w:val="365F91"/>
      <w:kern w:val="0"/>
      <w:sz w:val="28"/>
      <w:szCs w:val="28"/>
    </w:rPr>
  </w:style>
  <w:style w:type="paragraph" w:customStyle="1" w:styleId="18">
    <w:name w:val="正文1"/>
    <w:qFormat/>
    <w:rsid w:val="00026CB8"/>
    <w:pPr>
      <w:jc w:val="both"/>
    </w:pPr>
    <w:rPr>
      <w:rFonts w:ascii="Calibri" w:eastAsia="宋体" w:hAnsi="Calibri" w:cs="Calibri"/>
      <w:szCs w:val="21"/>
    </w:rPr>
  </w:style>
  <w:style w:type="paragraph" w:customStyle="1" w:styleId="affb">
    <w:name w:val="表格"/>
    <w:basedOn w:val="a"/>
    <w:uiPriority w:val="99"/>
    <w:qFormat/>
    <w:rsid w:val="00026CB8"/>
    <w:pPr>
      <w:adjustRightInd w:val="0"/>
      <w:snapToGrid w:val="0"/>
      <w:spacing w:line="300" w:lineRule="auto"/>
      <w:ind w:firstLine="480"/>
    </w:pPr>
    <w:rPr>
      <w:sz w:val="24"/>
      <w:szCs w:val="22"/>
    </w:rPr>
  </w:style>
  <w:style w:type="table" w:customStyle="1" w:styleId="TableNormal">
    <w:name w:val="Table Normal"/>
    <w:uiPriority w:val="2"/>
    <w:unhideWhenUsed/>
    <w:qFormat/>
    <w:rsid w:val="00026CB8"/>
    <w:rPr>
      <w:rFonts w:ascii="Calibri" w:eastAsia="宋体" w:hAnsi="Calibri" w:cs="Times New Roman"/>
      <w:kern w:val="0"/>
      <w:sz w:val="20"/>
      <w:szCs w:val="20"/>
    </w:rPr>
    <w:tblPr>
      <w:tblCellMar>
        <w:top w:w="0" w:type="dxa"/>
        <w:left w:w="0" w:type="dxa"/>
        <w:bottom w:w="0" w:type="dxa"/>
        <w:right w:w="0" w:type="dxa"/>
      </w:tblCellMar>
    </w:tblPr>
  </w:style>
  <w:style w:type="character" w:customStyle="1" w:styleId="Char0">
    <w:name w:val="正文文本缩进 Char"/>
    <w:semiHidden/>
    <w:qFormat/>
    <w:rsid w:val="00026CB8"/>
    <w:rPr>
      <w:rFonts w:ascii="Times New Roman" w:eastAsia="宋体" w:hAnsi="Times New Roman" w:cs="Times New Roman"/>
      <w:szCs w:val="24"/>
    </w:rPr>
  </w:style>
  <w:style w:type="paragraph" w:customStyle="1" w:styleId="reader-word-layer">
    <w:name w:val="reader-word-layer"/>
    <w:basedOn w:val="a"/>
    <w:qFormat/>
    <w:rsid w:val="00026CB8"/>
    <w:pPr>
      <w:widowControl/>
      <w:spacing w:before="100" w:beforeAutospacing="1" w:after="100" w:afterAutospacing="1"/>
    </w:pPr>
    <w:rPr>
      <w:rFonts w:ascii="宋体" w:hAnsi="宋体" w:cs="宋体"/>
      <w:kern w:val="0"/>
      <w:sz w:val="24"/>
    </w:rPr>
  </w:style>
  <w:style w:type="character" w:customStyle="1" w:styleId="Char11">
    <w:name w:val="批注文字 Char1"/>
    <w:semiHidden/>
    <w:qFormat/>
    <w:locked/>
    <w:rsid w:val="00026CB8"/>
    <w:rPr>
      <w:rFonts w:ascii="Times New Roman" w:eastAsia="宋体" w:hAnsi="Times New Roman" w:cs="Times New Roman"/>
      <w:kern w:val="2"/>
      <w:sz w:val="21"/>
      <w:szCs w:val="24"/>
    </w:rPr>
  </w:style>
  <w:style w:type="character" w:customStyle="1" w:styleId="Char12">
    <w:name w:val="批注主题 Char1"/>
    <w:semiHidden/>
    <w:qFormat/>
    <w:locked/>
    <w:rsid w:val="00026CB8"/>
    <w:rPr>
      <w:rFonts w:ascii="Times New Roman" w:eastAsia="宋体" w:hAnsi="Times New Roman" w:cs="Times New Roman"/>
      <w:b/>
      <w:bCs/>
      <w:kern w:val="2"/>
      <w:sz w:val="21"/>
      <w:szCs w:val="24"/>
    </w:rPr>
  </w:style>
  <w:style w:type="character" w:customStyle="1" w:styleId="font11">
    <w:name w:val="font11"/>
    <w:qFormat/>
    <w:rsid w:val="00026CB8"/>
    <w:rPr>
      <w:rFonts w:ascii="Times New Roman" w:eastAsia="宋体" w:hAnsi="Times New Roman" w:cs="Times New Roman" w:hint="default"/>
      <w:color w:val="FF0000"/>
      <w:sz w:val="21"/>
      <w:szCs w:val="21"/>
      <w:u w:val="none"/>
    </w:rPr>
  </w:style>
  <w:style w:type="paragraph" w:customStyle="1" w:styleId="2125">
    <w:name w:val="样式 首行缩进:  2 字符 行距: 多倍行距 1.25 字行"/>
    <w:basedOn w:val="a"/>
    <w:uiPriority w:val="99"/>
    <w:qFormat/>
    <w:rsid w:val="00026CB8"/>
    <w:pPr>
      <w:spacing w:line="360" w:lineRule="auto"/>
      <w:ind w:firstLine="200"/>
    </w:pPr>
    <w:rPr>
      <w:sz w:val="24"/>
    </w:rPr>
  </w:style>
  <w:style w:type="paragraph" w:customStyle="1" w:styleId="19">
    <w:name w:val="列出段落1"/>
    <w:basedOn w:val="a"/>
    <w:uiPriority w:val="99"/>
    <w:qFormat/>
    <w:rsid w:val="00026CB8"/>
    <w:pPr>
      <w:widowControl/>
      <w:ind w:firstLine="420"/>
    </w:pPr>
  </w:style>
  <w:style w:type="paragraph" w:customStyle="1" w:styleId="211">
    <w:name w:val="修订21"/>
    <w:uiPriority w:val="99"/>
    <w:semiHidden/>
    <w:qFormat/>
    <w:rsid w:val="00026CB8"/>
    <w:rPr>
      <w:rFonts w:ascii="Times New Roman" w:eastAsia="宋体" w:hAnsi="Times New Roman" w:cs="Times New Roman"/>
      <w:szCs w:val="21"/>
    </w:rPr>
  </w:style>
  <w:style w:type="paragraph" w:customStyle="1" w:styleId="33">
    <w:name w:val="修订3"/>
    <w:uiPriority w:val="99"/>
    <w:semiHidden/>
    <w:qFormat/>
    <w:rsid w:val="00026CB8"/>
    <w:rPr>
      <w:rFonts w:ascii="Times New Roman" w:eastAsia="宋体" w:hAnsi="Times New Roman" w:cs="Times New Roman"/>
      <w:szCs w:val="24"/>
    </w:rPr>
  </w:style>
  <w:style w:type="character" w:customStyle="1" w:styleId="fontstyle11">
    <w:name w:val="fontstyle11"/>
    <w:qFormat/>
    <w:rsid w:val="00026CB8"/>
    <w:rPr>
      <w:rFonts w:ascii="仿宋_GB2312" w:eastAsia="仿宋_GB2312" w:hAnsi="Times New Roman" w:cs="Times New Roman" w:hint="eastAsia"/>
      <w:color w:val="000000"/>
      <w:sz w:val="32"/>
      <w:szCs w:val="32"/>
    </w:rPr>
  </w:style>
  <w:style w:type="paragraph" w:customStyle="1" w:styleId="Style144">
    <w:name w:val="_Style 144"/>
    <w:uiPriority w:val="99"/>
    <w:unhideWhenUsed/>
    <w:qFormat/>
    <w:rsid w:val="00026CB8"/>
    <w:rPr>
      <w:rFonts w:ascii="Times New Roman" w:eastAsia="宋体" w:hAnsi="Times New Roman" w:cs="Times New Roman"/>
      <w:szCs w:val="24"/>
    </w:rPr>
  </w:style>
  <w:style w:type="paragraph" w:customStyle="1" w:styleId="Style145">
    <w:name w:val="_Style 145"/>
    <w:uiPriority w:val="99"/>
    <w:unhideWhenUsed/>
    <w:qFormat/>
    <w:rsid w:val="00026CB8"/>
    <w:rPr>
      <w:rFonts w:ascii="Times New Roman" w:eastAsia="宋体" w:hAnsi="Times New Roman" w:cs="Times New Roman"/>
      <w:szCs w:val="24"/>
    </w:rPr>
  </w:style>
  <w:style w:type="paragraph" w:customStyle="1" w:styleId="Style147">
    <w:name w:val="_Style 147"/>
    <w:uiPriority w:val="99"/>
    <w:unhideWhenUsed/>
    <w:qFormat/>
    <w:rsid w:val="00026CB8"/>
    <w:rPr>
      <w:rFonts w:ascii="Times New Roman" w:eastAsia="宋体" w:hAnsi="Times New Roman" w:cs="Times New Roman"/>
      <w:szCs w:val="24"/>
    </w:rPr>
  </w:style>
  <w:style w:type="paragraph" w:customStyle="1" w:styleId="Style148">
    <w:name w:val="_Style 148"/>
    <w:uiPriority w:val="99"/>
    <w:unhideWhenUsed/>
    <w:qFormat/>
    <w:rsid w:val="00026CB8"/>
    <w:rPr>
      <w:rFonts w:ascii="Times New Roman" w:eastAsia="宋体" w:hAnsi="Times New Roman" w:cs="Times New Roman"/>
      <w:szCs w:val="24"/>
    </w:rPr>
  </w:style>
  <w:style w:type="paragraph" w:customStyle="1" w:styleId="Style149">
    <w:name w:val="_Style 149"/>
    <w:uiPriority w:val="99"/>
    <w:unhideWhenUsed/>
    <w:qFormat/>
    <w:rsid w:val="00026CB8"/>
    <w:rPr>
      <w:rFonts w:ascii="Times New Roman" w:eastAsia="宋体" w:hAnsi="Times New Roman" w:cs="Times New Roman"/>
      <w:szCs w:val="24"/>
    </w:rPr>
  </w:style>
  <w:style w:type="paragraph" w:customStyle="1" w:styleId="TableText">
    <w:name w:val="Table Text"/>
    <w:basedOn w:val="a"/>
    <w:semiHidden/>
    <w:qFormat/>
    <w:rsid w:val="00026CB8"/>
    <w:rPr>
      <w:rFonts w:ascii="宋体" w:eastAsia="宋体" w:hAnsi="宋体" w:cs="宋体"/>
      <w:sz w:val="20"/>
      <w:szCs w:val="20"/>
      <w:lang w:eastAsia="en-US"/>
    </w:rPr>
  </w:style>
  <w:style w:type="paragraph" w:customStyle="1" w:styleId="p1">
    <w:name w:val="p1"/>
    <w:basedOn w:val="a"/>
    <w:qFormat/>
    <w:rsid w:val="00026CB8"/>
    <w:pPr>
      <w:widowControl/>
    </w:pPr>
    <w:rPr>
      <w:rFonts w:ascii="Helvetica LT Pro" w:eastAsia="宋体" w:hAnsi="Helvetica LT Pro" w:cs="宋体"/>
      <w:color w:val="000000"/>
      <w:kern w:val="0"/>
      <w:sz w:val="24"/>
    </w:rPr>
  </w:style>
  <w:style w:type="paragraph" w:styleId="affc">
    <w:name w:val="Quote"/>
    <w:basedOn w:val="a"/>
    <w:next w:val="a"/>
    <w:link w:val="affd"/>
    <w:uiPriority w:val="99"/>
    <w:qFormat/>
    <w:rsid w:val="00026CB8"/>
    <w:pPr>
      <w:spacing w:before="160" w:after="160"/>
      <w:jc w:val="center"/>
    </w:pPr>
    <w:rPr>
      <w:rFonts w:ascii="Calibri" w:eastAsia="宋体" w:hAnsi="Calibri"/>
      <w:i/>
      <w:iCs/>
      <w:color w:val="3F3F3F"/>
      <w:szCs w:val="22"/>
    </w:rPr>
  </w:style>
  <w:style w:type="character" w:customStyle="1" w:styleId="affd">
    <w:name w:val="引用 字符"/>
    <w:basedOn w:val="a0"/>
    <w:link w:val="affc"/>
    <w:uiPriority w:val="99"/>
    <w:qFormat/>
    <w:rsid w:val="00026CB8"/>
    <w:rPr>
      <w:rFonts w:ascii="Calibri" w:eastAsia="宋体" w:hAnsi="Calibri" w:cs="Times New Roman"/>
      <w:i/>
      <w:iCs/>
      <w:color w:val="3F3F3F"/>
      <w:sz w:val="32"/>
    </w:rPr>
  </w:style>
  <w:style w:type="character" w:customStyle="1" w:styleId="IntenseEmphasis">
    <w:name w:val="Intense Emphasis"/>
    <w:uiPriority w:val="21"/>
    <w:qFormat/>
    <w:rsid w:val="00026CB8"/>
    <w:rPr>
      <w:rFonts w:ascii="Calibri" w:eastAsia="宋体" w:hAnsi="Calibri" w:cs="Times New Roman"/>
      <w:i/>
      <w:iCs/>
      <w:color w:val="2D54A0"/>
    </w:rPr>
  </w:style>
  <w:style w:type="paragraph" w:styleId="affe">
    <w:name w:val="Intense Quote"/>
    <w:basedOn w:val="a"/>
    <w:next w:val="a"/>
    <w:link w:val="afff"/>
    <w:uiPriority w:val="99"/>
    <w:qFormat/>
    <w:rsid w:val="00026CB8"/>
    <w:pPr>
      <w:pBdr>
        <w:top w:val="single" w:sz="4" w:space="10" w:color="2D54A0"/>
        <w:bottom w:val="single" w:sz="4" w:space="10" w:color="2D54A0"/>
      </w:pBdr>
      <w:spacing w:before="360" w:after="360"/>
      <w:ind w:left="864" w:right="864"/>
      <w:jc w:val="center"/>
    </w:pPr>
    <w:rPr>
      <w:rFonts w:ascii="Calibri" w:eastAsia="宋体" w:hAnsi="Calibri"/>
      <w:i/>
      <w:iCs/>
      <w:color w:val="2D54A0"/>
      <w:szCs w:val="22"/>
    </w:rPr>
  </w:style>
  <w:style w:type="character" w:customStyle="1" w:styleId="afff">
    <w:name w:val="明显引用 字符"/>
    <w:basedOn w:val="a0"/>
    <w:link w:val="affe"/>
    <w:uiPriority w:val="99"/>
    <w:qFormat/>
    <w:rsid w:val="00026CB8"/>
    <w:rPr>
      <w:rFonts w:ascii="Calibri" w:eastAsia="宋体" w:hAnsi="Calibri" w:cs="Times New Roman"/>
      <w:i/>
      <w:iCs/>
      <w:color w:val="2D54A0"/>
      <w:sz w:val="32"/>
    </w:rPr>
  </w:style>
  <w:style w:type="character" w:customStyle="1" w:styleId="IntenseReference">
    <w:name w:val="Intense Reference"/>
    <w:uiPriority w:val="32"/>
    <w:qFormat/>
    <w:rsid w:val="00026CB8"/>
    <w:rPr>
      <w:rFonts w:ascii="Calibri" w:eastAsia="宋体" w:hAnsi="Calibri" w:cs="Times New Roman"/>
      <w:b/>
      <w:bCs/>
      <w:smallCaps/>
      <w:color w:val="2D54A0"/>
      <w:spacing w:val="5"/>
    </w:rPr>
  </w:style>
  <w:style w:type="paragraph" w:customStyle="1" w:styleId="afff0">
    <w:name w:val="正文仿宋"/>
    <w:basedOn w:val="a"/>
    <w:qFormat/>
    <w:rsid w:val="00026CB8"/>
    <w:pPr>
      <w:adjustRightInd w:val="0"/>
      <w:snapToGrid w:val="0"/>
      <w:spacing w:line="560" w:lineRule="exact"/>
      <w:ind w:firstLine="200"/>
    </w:pPr>
    <w:rPr>
      <w:rFonts w:eastAsia="仿宋_GB2312"/>
      <w:szCs w:val="32"/>
    </w:rPr>
  </w:style>
  <w:style w:type="character" w:customStyle="1" w:styleId="font61">
    <w:name w:val="font61"/>
    <w:qFormat/>
    <w:rsid w:val="00026CB8"/>
    <w:rPr>
      <w:rFonts w:ascii="Times New Roman" w:eastAsia="宋体" w:hAnsi="Times New Roman" w:cs="Times New Roman" w:hint="default"/>
      <w:color w:val="000000"/>
      <w:sz w:val="18"/>
      <w:szCs w:val="18"/>
      <w:u w:val="none"/>
    </w:rPr>
  </w:style>
  <w:style w:type="character" w:customStyle="1" w:styleId="font21">
    <w:name w:val="font21"/>
    <w:qFormat/>
    <w:rsid w:val="00026CB8"/>
    <w:rPr>
      <w:rFonts w:ascii="宋体" w:eastAsia="宋体" w:hAnsi="宋体" w:cs="宋体"/>
      <w:color w:val="000000"/>
      <w:sz w:val="16"/>
      <w:szCs w:val="16"/>
      <w:u w:val="none"/>
    </w:rPr>
  </w:style>
  <w:style w:type="character" w:customStyle="1" w:styleId="150">
    <w:name w:val="15"/>
    <w:qFormat/>
    <w:rsid w:val="00026CB8"/>
    <w:rPr>
      <w:rFonts w:ascii="Times New Roman" w:eastAsia="宋体" w:hAnsi="Times New Roman" w:cs="Times New Roman" w:hint="default"/>
    </w:rPr>
  </w:style>
  <w:style w:type="character" w:customStyle="1" w:styleId="100">
    <w:name w:val="10"/>
    <w:qFormat/>
    <w:rsid w:val="00026CB8"/>
    <w:rPr>
      <w:rFonts w:ascii="Times New Roman" w:eastAsia="宋体" w:hAnsi="Times New Roman" w:cs="Times New Roman" w:hint="default"/>
    </w:rPr>
  </w:style>
  <w:style w:type="paragraph" w:styleId="afff1">
    <w:name w:val="Revision"/>
    <w:uiPriority w:val="99"/>
    <w:unhideWhenUsed/>
    <w:rsid w:val="00026CB8"/>
    <w:rPr>
      <w:rFonts w:ascii="Times New Roman" w:eastAsia="方正仿宋_GB2312" w:hAnsi="Times New Roman" w:cs="Times New Roman"/>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43</Pages>
  <Words>3962</Words>
  <Characters>22584</Characters>
  <Application>Microsoft Office Word</Application>
  <DocSecurity>0</DocSecurity>
  <Lines>188</Lines>
  <Paragraphs>52</Paragraphs>
  <ScaleCrop>false</ScaleCrop>
  <Company/>
  <LinksUpToDate>false</LinksUpToDate>
  <CharactersWithSpaces>26494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cp:lastPrinted>2026-08-30T08:17:00Z</cp:lastPrinted>
  <dcterms:created xsi:type="dcterms:W3CDTF">2026-08-30T08:09:00Z</dcterms:created>
  <dcterms:modified xsi:type="dcterms:W3CDTF">2026-08-30T08:17:00Z</dcterms:modified>
</cp:coreProperties>
</file>